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C1" w:rsidRPr="007F436D" w:rsidRDefault="00C1730B" w:rsidP="006B401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884F8A" w:rsidRPr="00884F8A" w:rsidRDefault="00884F8A" w:rsidP="006B4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730B"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среднего профессионального образования </w:t>
      </w:r>
      <w:r w:rsidR="005F1222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884F8A">
        <w:rPr>
          <w:rFonts w:ascii="Times New Roman" w:eastAsia="Times New Roman" w:hAnsi="Times New Roman" w:cs="Times New Roman"/>
          <w:b/>
          <w:sz w:val="28"/>
          <w:szCs w:val="28"/>
        </w:rPr>
        <w:t xml:space="preserve"> 31.02.02 Акушерское дело</w:t>
      </w:r>
    </w:p>
    <w:tbl>
      <w:tblPr>
        <w:tblW w:w="1445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685"/>
        <w:gridCol w:w="3402"/>
        <w:gridCol w:w="6804"/>
      </w:tblGrid>
      <w:tr w:rsidR="00D21438" w:rsidRPr="00B14A5B" w:rsidTr="00BA00D8">
        <w:trPr>
          <w:trHeight w:val="51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B14A5B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Философи</w:t>
            </w:r>
            <w:r w:rsidR="00CE5A06" w:rsidRPr="00BA00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Арм.стол.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отл.гимн.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9A3933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556030" w:rsidRDefault="009A3933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9A3933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Слайдовые презентации по всем темам дисциплины Математика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Информатики (и ИКТ)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(Компьютерный класс)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информационные стенды;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10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1438" w:rsidRPr="00BA00D8" w:rsidRDefault="00D2143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Телевизор, мультимедийный проектор, доска ученическая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5651C1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37570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556030" w:rsidRDefault="0037570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708" w:rsidRPr="00BA00D8" w:rsidRDefault="0037570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по: </w:t>
            </w:r>
          </w:p>
          <w:p w:rsidR="00375708" w:rsidRPr="00BA00D8" w:rsidRDefault="00375708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остеологии, миологии, артросиндесмологии, ангионеврологии, нервной системе, эстезиологии, лимфологии, праниологии, спланхнологии. Морг. Компьютер</w:t>
            </w:r>
            <w:r w:rsid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- 2 шт.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Celeron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1200. Компьютер Модель скелета с женским тазом А262 – 2шт. модель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сосудистой системы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Оверхед-проектор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r w:rsidR="006B401E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ОНР. Срединный срез головы С12.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 аппаратура,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микроскопы - 15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Лаборатории для исследования операционно-биопсионного мате</w:t>
            </w:r>
            <w:r w:rsidR="00757F4F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Телевизор – 7шт.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Аквадист ДЭ-25.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 Микротом МПС.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Микропроекц. установка.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Микрофотограф.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НР-метр.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микротомных ножей.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мультимедийный проектор,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Оверхед,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Эмг,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доплерографии,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нейтрофталемологии.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0F" w:rsidRPr="00BA00D8" w:rsidRDefault="00CE5A06" w:rsidP="0035650F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Радиоиммунологическая лаборатория.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Кондиционер.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Оверхед-проектор.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DrapperConsul.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Камера Горяева 2 сетки.</w:t>
            </w:r>
          </w:p>
        </w:tc>
      </w:tr>
      <w:tr w:rsidR="00B7394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556030" w:rsidRDefault="00B7394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0F" w:rsidRPr="00BA00D8" w:rsidRDefault="00B73941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 xml:space="preserve">Основ микробиологии и иммунологии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Радиоиммунологическая лаборатория.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Компьютерный класс: компьютеры, принтеры, сканер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</w:t>
            </w:r>
            <w:r w:rsidR="004044EF"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  <w:r w:rsidR="004044EF"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6A0F90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556030" w:rsidRDefault="006A0F90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6A0F90" w:rsidRPr="00BA00D8" w:rsidRDefault="006A0F90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Графопроектор.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Принтер лазерный МФУ – 2шт. Радиола.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реабилитологии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реабилитологии</w:t>
            </w:r>
          </w:p>
          <w:p w:rsidR="009C6173" w:rsidRPr="00BA00D8" w:rsidRDefault="009C6173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Мультипроектор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Пиявки медицинские 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Иглы для акупунктуры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0347A2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апитерапии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водных процедур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спа-процедур</w:t>
            </w:r>
          </w:p>
          <w:p w:rsidR="00122868" w:rsidRPr="00BA00D8" w:rsidRDefault="0012286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массажный зал, зал рефлексотерапии, бассейн, лечебные ванны, лечебные души, зал подводного душа-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массажа, зал подводного вытяжения, кабинет мануальной терапии</w:t>
            </w:r>
          </w:p>
        </w:tc>
      </w:tr>
      <w:tr w:rsidR="00786AC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556030" w:rsidRDefault="00786AC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6ACA" w:rsidRPr="00BA00D8" w:rsidRDefault="00786AC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786ACA" w:rsidRPr="00786ACA" w:rsidRDefault="00786ACA" w:rsidP="00786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786ACA" w:rsidRPr="00786ACA" w:rsidRDefault="00786ACA" w:rsidP="00067871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электрифицированные развернутые макеты МПБ, МПП, ОмедБ,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армакологии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Медицинская и медико- </w:t>
            </w: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помощь женщине, новорожденному и семье при физиологическом течении беременности, родов и в послеродовом периоде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Физиологического акушерства</w:t>
            </w:r>
          </w:p>
          <w:p w:rsidR="006000DA" w:rsidRPr="00BA00D8" w:rsidRDefault="006000DA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приема родов Рахманова (модифицированная)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Гинекологическое кресло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Пеленальный стол для приема новорожденного 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 обогревом и световой лампой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для новорожденных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– «Полинаркон»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для детей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"Малыш"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Электроотсос для новорожденных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Электороотсос для взрослых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Грелки со льдом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Грелки для теплой воды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УЗИ, кольпоскоп, гистероскоп, лапароскоп, стетоскоп, манометры, гинекологические кресла, тонометр.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 подготовка беременных к родам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Тонометр,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кольпоскоп,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гистероскоп,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лапароскоп,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кресла,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манометры,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медицинские инструменты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Сестринский уход за здоровым 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здорового ребенка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беременным и детям при заболеваниях, отравлениях и травмах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Соматические заболевания, отравления и беременность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патологии беременности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Учебная комната: проекционные аппараты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акушерские,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новорожденных,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 молочной железы,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фантом гинекологический,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мини фантомы, стетоскоп тонометр фонендоскоп, весы медицинские взрослые, лента см., ростомер.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DVD-плеер, видеомагнитофон, Оверхед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 "Кранцбюлер".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Бактериологическая лаборатория: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АСИС, люминесцентный микроскоп, сухожаровые шкафы, термостаты.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Клиническая лаборатория: фотоэлектрокалориметры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Оверхед-проектор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DropperConsul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 Оверхед проектор, принтер лазерный, ноутбук, проектор Toshiba, компьютер пентиум, сканер, Оверхед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 проектор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Хирургические заболевания, травмы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35650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Хирургии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Кушетка медицинская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 –.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 трубка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бельевые –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 резиновый кровоостанавливающий Эсмарха – 8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Интубационная трубка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желобоватый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Дитерихса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 (новые)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иммобилизационных пневматических для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КШв-6 – «Декор» - 2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Шина пневматическая бедренная комбинированная ШБК «Медтехника» - 2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Набор имитаторов ранений и поражений (М-10, 18 моделей)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 фиксатор головы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 – наглядные пособия, ТСО: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Инфузии. Транфузии.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Педиатрии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Кювез.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Нервные и психические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беременность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35650F" w:rsidRDefault="006000DA" w:rsidP="00356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компьютер, проектор, диаскоп, микроскоп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Лаборатория. Кабинет ЭЭГ, М-эхо. </w:t>
            </w:r>
          </w:p>
          <w:p w:rsidR="006000DA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флюорографии.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Рентген-кабинет.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Диспансер с процедурным кабинетом.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психотерапевта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зал рефлексотерапии, бассейн, лечебные ванны, лечебные души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 с гинекологическими заболеваниями в различные периоды жизни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Гинекология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«Предлежание плаценты».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«Поперечное положение плода».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 столик- 1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 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белья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Охрана репродуктивного здоровья и планирование семьи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охраны репродуктивного здоровья и планирование семьи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Смотровые кабинеты: аппарат УЗИ, кольпоскоп, гистероскоп,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лапароскоп, гинекологические кресла, аппарат УЗИ, , стетоскоп, манометры, гинекологические кресла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 – 2шт. Оверхед-проектор. Принтер лазерный. Экран Drapper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Инфекции, передающиеся половым путем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инфекционных заболеваний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(КИЗ)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 Оверхед проектор, принтер лазерный, ноутбук, проектор Toshiba, компьютер пентиум, сканер, Оверхед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Мультимедиапроектор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  <w:p w:rsidR="00AE1324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Аппарат УЗИ "Кранцбюлер". Бактериологическая лаборатория: Аппарат АСИС, люминесцентныймикроскоп, сухожаровые шкафы, термостаты.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Клиническая лаборатория: фотоэлектрокалориметры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Оверхед-проектор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Drapper Consul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женщине, новорожденному, семье при патологическом течении беременности, родов, послеродового периода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Патологическое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патологического акушерства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фантомы акушерские, фантомы новорожденных, фантом молочной железы, фантом гинекологический, мини фантомы, видеопроэктор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компьютерный, DVD-плеер, видеомагнитофон, Оверхед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Проектор.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Сестринский уход за больным 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педиатрии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C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Перчатки медицинские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</w:tc>
      </w:tr>
    </w:tbl>
    <w:p w:rsidR="00F525B6" w:rsidRPr="00BA00D8" w:rsidRDefault="00F525B6" w:rsidP="00B208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387" w:rsidRPr="007B04A8" w:rsidRDefault="00927387" w:rsidP="0092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927387" w:rsidRPr="007B04A8" w:rsidRDefault="00927387" w:rsidP="0092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защиты обязательным требованиям  пожарной безопасности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,  выдано: Главным управлением МЧС России по республике Дагестан, 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927387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№________</w:t>
            </w:r>
          </w:p>
          <w:p w:rsidR="00927387" w:rsidRPr="007B04A8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, выдан: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927387" w:rsidRPr="007B04A8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НАНОПО «Медицинского колледжа»    _______________________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FFFFF"/>
        </w:rPr>
        <w:t>МАГОМЕДОВА РАЗИЯ ШАМШЕДИНОВНА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387" w:rsidRPr="00927387" w:rsidRDefault="00927387" w:rsidP="00927387">
      <w:pPr>
        <w:jc w:val="center"/>
        <w:rPr>
          <w:rFonts w:ascii="Times New Roman" w:hAnsi="Times New Roman" w:cs="Times New Roman"/>
          <w:sz w:val="18"/>
          <w:szCs w:val="18"/>
        </w:rPr>
      </w:pPr>
      <w:r w:rsidRPr="009273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подпись                                                                                 Ф.И.О. полностью</w:t>
      </w:r>
    </w:p>
    <w:p w:rsidR="00927387" w:rsidRDefault="00927387" w:rsidP="00927387">
      <w:pPr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rPr>
          <w:rFonts w:ascii="Times New Roman" w:hAnsi="Times New Roman" w:cs="Times New Roman"/>
          <w:imprint/>
          <w:color w:val="FFFFFF"/>
          <w:sz w:val="20"/>
          <w:szCs w:val="20"/>
        </w:rPr>
      </w:pPr>
      <w:r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             М.П.</w:t>
      </w: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«_____» _______________ 2016 г.</w:t>
      </w:r>
    </w:p>
    <w:p w:rsidR="00927387" w:rsidRDefault="00927387" w:rsidP="00927387">
      <w:pPr>
        <w:rPr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0046" w:rsidSect="00927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3A" w:rsidRDefault="005A203A" w:rsidP="00927387">
      <w:pPr>
        <w:spacing w:after="0" w:line="240" w:lineRule="auto"/>
      </w:pPr>
      <w:r>
        <w:separator/>
      </w:r>
    </w:p>
  </w:endnote>
  <w:endnote w:type="continuationSeparator" w:id="1">
    <w:p w:rsidR="005A203A" w:rsidRDefault="005A203A" w:rsidP="009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3000"/>
      <w:docPartObj>
        <w:docPartGallery w:val="Page Numbers (Bottom of Page)"/>
        <w:docPartUnique/>
      </w:docPartObj>
    </w:sdtPr>
    <w:sdtContent>
      <w:p w:rsidR="00927387" w:rsidRDefault="00F77D2D">
        <w:pPr>
          <w:pStyle w:val="ac"/>
        </w:pPr>
        <w:r>
          <w:rPr>
            <w:noProof/>
            <w:lang w:eastAsia="zh-TW"/>
          </w:rPr>
          <w:pict>
            <v:rect id="_x0000_s13314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13314"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895299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895299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27387" w:rsidRPr="00927387" w:rsidRDefault="00F77D2D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927387" w:rsidRPr="00927387">
                              <w:rPr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81AE1" w:rsidRPr="00781AE1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3A" w:rsidRDefault="005A203A" w:rsidP="00927387">
      <w:pPr>
        <w:spacing w:after="0" w:line="240" w:lineRule="auto"/>
      </w:pPr>
      <w:r>
        <w:separator/>
      </w:r>
    </w:p>
  </w:footnote>
  <w:footnote w:type="continuationSeparator" w:id="1">
    <w:p w:rsidR="005A203A" w:rsidRDefault="005A203A" w:rsidP="0092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 w:rsidP="00927387">
    <w:pPr>
      <w:pStyle w:val="aa"/>
      <w:tabs>
        <w:tab w:val="clear" w:pos="4677"/>
        <w:tab w:val="clear" w:pos="9355"/>
        <w:tab w:val="left" w:pos="5089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CDE"/>
    <w:multiLevelType w:val="hybridMultilevel"/>
    <w:tmpl w:val="65A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03B"/>
    <w:multiLevelType w:val="hybridMultilevel"/>
    <w:tmpl w:val="6CBA8348"/>
    <w:lvl w:ilvl="0" w:tplc="FB0E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149"/>
    <w:multiLevelType w:val="hybridMultilevel"/>
    <w:tmpl w:val="26A6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42B8"/>
    <w:multiLevelType w:val="hybridMultilevel"/>
    <w:tmpl w:val="8B662C5E"/>
    <w:lvl w:ilvl="0" w:tplc="BE48431E">
      <w:start w:val="1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10B93D19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10ED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89A"/>
    <w:multiLevelType w:val="hybridMultilevel"/>
    <w:tmpl w:val="89726BEE"/>
    <w:lvl w:ilvl="0" w:tplc="1F00A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D0B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2E2"/>
    <w:multiLevelType w:val="hybridMultilevel"/>
    <w:tmpl w:val="51E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1E64"/>
    <w:multiLevelType w:val="hybridMultilevel"/>
    <w:tmpl w:val="332E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45DCB"/>
    <w:multiLevelType w:val="hybridMultilevel"/>
    <w:tmpl w:val="FC0E4FC4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3F13"/>
    <w:multiLevelType w:val="hybridMultilevel"/>
    <w:tmpl w:val="066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93B8C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4FD"/>
    <w:multiLevelType w:val="hybridMultilevel"/>
    <w:tmpl w:val="D69A4F2C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4AB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875A81"/>
    <w:multiLevelType w:val="hybridMultilevel"/>
    <w:tmpl w:val="9C7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0058"/>
    <w:multiLevelType w:val="hybridMultilevel"/>
    <w:tmpl w:val="C59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1667"/>
    <w:multiLevelType w:val="hybridMultilevel"/>
    <w:tmpl w:val="19DC9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D1229"/>
    <w:multiLevelType w:val="hybridMultilevel"/>
    <w:tmpl w:val="AC1A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D37B7"/>
    <w:multiLevelType w:val="hybridMultilevel"/>
    <w:tmpl w:val="4CFE12FE"/>
    <w:lvl w:ilvl="0" w:tplc="859AEF42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43A717C1"/>
    <w:multiLevelType w:val="hybridMultilevel"/>
    <w:tmpl w:val="12E662D0"/>
    <w:lvl w:ilvl="0" w:tplc="0BD44A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52B3"/>
    <w:multiLevelType w:val="hybridMultilevel"/>
    <w:tmpl w:val="B5CCC23E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465C6CB2"/>
    <w:multiLevelType w:val="hybridMultilevel"/>
    <w:tmpl w:val="6D14F264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111C6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105F7"/>
    <w:multiLevelType w:val="hybridMultilevel"/>
    <w:tmpl w:val="9976EBE6"/>
    <w:lvl w:ilvl="0" w:tplc="88444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57CD8"/>
    <w:multiLevelType w:val="hybridMultilevel"/>
    <w:tmpl w:val="7E504AA0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A74CB"/>
    <w:multiLevelType w:val="hybridMultilevel"/>
    <w:tmpl w:val="BB8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5617E"/>
    <w:multiLevelType w:val="hybridMultilevel"/>
    <w:tmpl w:val="B95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E25EA"/>
    <w:multiLevelType w:val="hybridMultilevel"/>
    <w:tmpl w:val="0192C0F0"/>
    <w:lvl w:ilvl="0" w:tplc="2F9AB0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62C67EFD"/>
    <w:multiLevelType w:val="hybridMultilevel"/>
    <w:tmpl w:val="26B6A144"/>
    <w:lvl w:ilvl="0" w:tplc="74EAC4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D5EBD"/>
    <w:multiLevelType w:val="hybridMultilevel"/>
    <w:tmpl w:val="6CEE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7C1"/>
    <w:multiLevelType w:val="hybridMultilevel"/>
    <w:tmpl w:val="FBD0EFDE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AEB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B96029"/>
    <w:multiLevelType w:val="hybridMultilevel"/>
    <w:tmpl w:val="B2E6D814"/>
    <w:lvl w:ilvl="0" w:tplc="EEC837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6F00"/>
    <w:multiLevelType w:val="hybridMultilevel"/>
    <w:tmpl w:val="44781134"/>
    <w:lvl w:ilvl="0" w:tplc="AE0A4E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CBD"/>
    <w:multiLevelType w:val="hybridMultilevel"/>
    <w:tmpl w:val="AC9A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22D52"/>
    <w:multiLevelType w:val="hybridMultilevel"/>
    <w:tmpl w:val="BCA6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32D4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D58EC"/>
    <w:multiLevelType w:val="hybridMultilevel"/>
    <w:tmpl w:val="A8123928"/>
    <w:lvl w:ilvl="0" w:tplc="B5E81812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44B5A"/>
    <w:multiLevelType w:val="hybridMultilevel"/>
    <w:tmpl w:val="E2D8FEE2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7A6F"/>
    <w:multiLevelType w:val="hybridMultilevel"/>
    <w:tmpl w:val="84E0FFE4"/>
    <w:lvl w:ilvl="0" w:tplc="3EA48C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12"/>
  </w:num>
  <w:num w:numId="4">
    <w:abstractNumId w:val="5"/>
  </w:num>
  <w:num w:numId="5">
    <w:abstractNumId w:val="20"/>
  </w:num>
  <w:num w:numId="6">
    <w:abstractNumId w:val="29"/>
  </w:num>
  <w:num w:numId="7">
    <w:abstractNumId w:val="39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37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7"/>
  </w:num>
  <w:num w:numId="39">
    <w:abstractNumId w:val="19"/>
  </w:num>
  <w:num w:numId="40">
    <w:abstractNumId w:val="10"/>
  </w:num>
  <w:num w:numId="41">
    <w:abstractNumId w:val="33"/>
  </w:num>
  <w:num w:numId="42">
    <w:abstractNumId w:val="18"/>
  </w:num>
  <w:num w:numId="43">
    <w:abstractNumId w:val="17"/>
  </w:num>
  <w:num w:numId="44">
    <w:abstractNumId w:val="41"/>
  </w:num>
  <w:num w:numId="45">
    <w:abstractNumId w:val="3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hdrShapeDefaults>
    <o:shapedefaults v:ext="edit" spidmax="1843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25B6"/>
    <w:rsid w:val="000347A2"/>
    <w:rsid w:val="00034AD2"/>
    <w:rsid w:val="00046C7B"/>
    <w:rsid w:val="00067871"/>
    <w:rsid w:val="0009363E"/>
    <w:rsid w:val="000C5E08"/>
    <w:rsid w:val="000F0FC5"/>
    <w:rsid w:val="00101826"/>
    <w:rsid w:val="0010483E"/>
    <w:rsid w:val="00114872"/>
    <w:rsid w:val="001149AD"/>
    <w:rsid w:val="00116299"/>
    <w:rsid w:val="00122868"/>
    <w:rsid w:val="00131B90"/>
    <w:rsid w:val="001403DC"/>
    <w:rsid w:val="001419D4"/>
    <w:rsid w:val="001561E4"/>
    <w:rsid w:val="00171A59"/>
    <w:rsid w:val="00176CC5"/>
    <w:rsid w:val="00177019"/>
    <w:rsid w:val="0019366C"/>
    <w:rsid w:val="001A22F5"/>
    <w:rsid w:val="001B3C34"/>
    <w:rsid w:val="001B4FFB"/>
    <w:rsid w:val="001C05FD"/>
    <w:rsid w:val="001D5E96"/>
    <w:rsid w:val="001E44D8"/>
    <w:rsid w:val="001E497E"/>
    <w:rsid w:val="0020696E"/>
    <w:rsid w:val="00284105"/>
    <w:rsid w:val="00286311"/>
    <w:rsid w:val="002C7BCB"/>
    <w:rsid w:val="003367BE"/>
    <w:rsid w:val="003434D0"/>
    <w:rsid w:val="00350507"/>
    <w:rsid w:val="0035650F"/>
    <w:rsid w:val="00374F2A"/>
    <w:rsid w:val="00375708"/>
    <w:rsid w:val="003806CA"/>
    <w:rsid w:val="0039331F"/>
    <w:rsid w:val="003E2355"/>
    <w:rsid w:val="004044EF"/>
    <w:rsid w:val="00422615"/>
    <w:rsid w:val="00424888"/>
    <w:rsid w:val="00426BB1"/>
    <w:rsid w:val="004317CD"/>
    <w:rsid w:val="004646DE"/>
    <w:rsid w:val="004740E5"/>
    <w:rsid w:val="0048475E"/>
    <w:rsid w:val="004D098B"/>
    <w:rsid w:val="004D2860"/>
    <w:rsid w:val="004E199D"/>
    <w:rsid w:val="005300BB"/>
    <w:rsid w:val="00535486"/>
    <w:rsid w:val="00535552"/>
    <w:rsid w:val="00535B54"/>
    <w:rsid w:val="00542736"/>
    <w:rsid w:val="005457C1"/>
    <w:rsid w:val="00556030"/>
    <w:rsid w:val="005651C1"/>
    <w:rsid w:val="00587D7A"/>
    <w:rsid w:val="00592A92"/>
    <w:rsid w:val="005A203A"/>
    <w:rsid w:val="005C10D5"/>
    <w:rsid w:val="005E0B26"/>
    <w:rsid w:val="005E2BD9"/>
    <w:rsid w:val="005F0EED"/>
    <w:rsid w:val="005F1222"/>
    <w:rsid w:val="006000DA"/>
    <w:rsid w:val="00600DC1"/>
    <w:rsid w:val="00602E26"/>
    <w:rsid w:val="006254CC"/>
    <w:rsid w:val="00665F17"/>
    <w:rsid w:val="006670FA"/>
    <w:rsid w:val="00676350"/>
    <w:rsid w:val="006810C9"/>
    <w:rsid w:val="006830FF"/>
    <w:rsid w:val="00693017"/>
    <w:rsid w:val="00697635"/>
    <w:rsid w:val="006A0F90"/>
    <w:rsid w:val="006A6D7B"/>
    <w:rsid w:val="006B401E"/>
    <w:rsid w:val="006C0104"/>
    <w:rsid w:val="006C16BE"/>
    <w:rsid w:val="006D3964"/>
    <w:rsid w:val="006E0046"/>
    <w:rsid w:val="006F10DD"/>
    <w:rsid w:val="00704362"/>
    <w:rsid w:val="0070544C"/>
    <w:rsid w:val="00706491"/>
    <w:rsid w:val="0075316F"/>
    <w:rsid w:val="00757F4F"/>
    <w:rsid w:val="00760C42"/>
    <w:rsid w:val="00764986"/>
    <w:rsid w:val="007814B4"/>
    <w:rsid w:val="00781AE1"/>
    <w:rsid w:val="00786ACA"/>
    <w:rsid w:val="007C4F52"/>
    <w:rsid w:val="00824345"/>
    <w:rsid w:val="00845D0A"/>
    <w:rsid w:val="0087516F"/>
    <w:rsid w:val="00884AEE"/>
    <w:rsid w:val="00884F8A"/>
    <w:rsid w:val="008A6FF2"/>
    <w:rsid w:val="008B5F8E"/>
    <w:rsid w:val="008C1000"/>
    <w:rsid w:val="008D072F"/>
    <w:rsid w:val="00900825"/>
    <w:rsid w:val="009217BA"/>
    <w:rsid w:val="00927387"/>
    <w:rsid w:val="00927B43"/>
    <w:rsid w:val="009315BF"/>
    <w:rsid w:val="0093574C"/>
    <w:rsid w:val="0093770D"/>
    <w:rsid w:val="009631CA"/>
    <w:rsid w:val="00980E45"/>
    <w:rsid w:val="009A3933"/>
    <w:rsid w:val="009A576B"/>
    <w:rsid w:val="009B3810"/>
    <w:rsid w:val="009C6173"/>
    <w:rsid w:val="009D02F5"/>
    <w:rsid w:val="009F5416"/>
    <w:rsid w:val="00A13F70"/>
    <w:rsid w:val="00A6783B"/>
    <w:rsid w:val="00A70880"/>
    <w:rsid w:val="00A7679D"/>
    <w:rsid w:val="00A86730"/>
    <w:rsid w:val="00AA7678"/>
    <w:rsid w:val="00AB5DBC"/>
    <w:rsid w:val="00AE0F5E"/>
    <w:rsid w:val="00AE1324"/>
    <w:rsid w:val="00B14A5B"/>
    <w:rsid w:val="00B20827"/>
    <w:rsid w:val="00B27B26"/>
    <w:rsid w:val="00B3125A"/>
    <w:rsid w:val="00B646FD"/>
    <w:rsid w:val="00B655FE"/>
    <w:rsid w:val="00B73941"/>
    <w:rsid w:val="00B76B9B"/>
    <w:rsid w:val="00BA00D8"/>
    <w:rsid w:val="00BB2946"/>
    <w:rsid w:val="00BC4D78"/>
    <w:rsid w:val="00BE066A"/>
    <w:rsid w:val="00C053C7"/>
    <w:rsid w:val="00C14050"/>
    <w:rsid w:val="00C1625E"/>
    <w:rsid w:val="00C1730B"/>
    <w:rsid w:val="00C34AFD"/>
    <w:rsid w:val="00C37557"/>
    <w:rsid w:val="00C53D96"/>
    <w:rsid w:val="00C54A9A"/>
    <w:rsid w:val="00C64668"/>
    <w:rsid w:val="00C93187"/>
    <w:rsid w:val="00CB7479"/>
    <w:rsid w:val="00CE35F7"/>
    <w:rsid w:val="00CE5A06"/>
    <w:rsid w:val="00CF7226"/>
    <w:rsid w:val="00CF736A"/>
    <w:rsid w:val="00D038D3"/>
    <w:rsid w:val="00D06774"/>
    <w:rsid w:val="00D12B02"/>
    <w:rsid w:val="00D21438"/>
    <w:rsid w:val="00D21EA3"/>
    <w:rsid w:val="00D22475"/>
    <w:rsid w:val="00D32D54"/>
    <w:rsid w:val="00D36F75"/>
    <w:rsid w:val="00D40E8D"/>
    <w:rsid w:val="00D75A8A"/>
    <w:rsid w:val="00D81766"/>
    <w:rsid w:val="00DB2B8B"/>
    <w:rsid w:val="00DF2002"/>
    <w:rsid w:val="00E24E00"/>
    <w:rsid w:val="00E27D0C"/>
    <w:rsid w:val="00E32527"/>
    <w:rsid w:val="00E577E1"/>
    <w:rsid w:val="00E61606"/>
    <w:rsid w:val="00E7287C"/>
    <w:rsid w:val="00E96957"/>
    <w:rsid w:val="00EB3C53"/>
    <w:rsid w:val="00EB5079"/>
    <w:rsid w:val="00EE14A5"/>
    <w:rsid w:val="00EF5ABE"/>
    <w:rsid w:val="00EF76C5"/>
    <w:rsid w:val="00F27649"/>
    <w:rsid w:val="00F35F8B"/>
    <w:rsid w:val="00F46129"/>
    <w:rsid w:val="00F4766B"/>
    <w:rsid w:val="00F525B6"/>
    <w:rsid w:val="00F66FBB"/>
    <w:rsid w:val="00F67E3A"/>
    <w:rsid w:val="00F77D2D"/>
    <w:rsid w:val="00F95FA4"/>
    <w:rsid w:val="00FA2F7A"/>
    <w:rsid w:val="00FA3D41"/>
    <w:rsid w:val="00FB0631"/>
    <w:rsid w:val="00FB1924"/>
    <w:rsid w:val="00FB356E"/>
    <w:rsid w:val="00FB4DCD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BC"/>
  </w:style>
  <w:style w:type="paragraph" w:styleId="1">
    <w:name w:val="heading 1"/>
    <w:basedOn w:val="a"/>
    <w:next w:val="a"/>
    <w:link w:val="10"/>
    <w:uiPriority w:val="9"/>
    <w:qFormat/>
    <w:rsid w:val="00F525B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52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525B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Emphasis"/>
    <w:uiPriority w:val="99"/>
    <w:qFormat/>
    <w:rsid w:val="00F525B6"/>
    <w:rPr>
      <w:rFonts w:cs="Times New Roman"/>
      <w:i/>
      <w:iCs/>
    </w:rPr>
  </w:style>
  <w:style w:type="character" w:styleId="a4">
    <w:name w:val="Strong"/>
    <w:uiPriority w:val="99"/>
    <w:qFormat/>
    <w:rsid w:val="00F525B6"/>
    <w:rPr>
      <w:rFonts w:cs="Times New Roman"/>
      <w:b/>
      <w:bCs/>
    </w:rPr>
  </w:style>
  <w:style w:type="character" w:customStyle="1" w:styleId="21">
    <w:name w:val="Основной текст (2)_"/>
    <w:link w:val="22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a5">
    <w:name w:val="Основной текст Знак"/>
    <w:link w:val="a6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F525B6"/>
  </w:style>
  <w:style w:type="table" w:styleId="a7">
    <w:name w:val="Table Grid"/>
    <w:basedOn w:val="a1"/>
    <w:uiPriority w:val="39"/>
    <w:rsid w:val="00F5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5B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5B6"/>
  </w:style>
  <w:style w:type="paragraph" w:styleId="ac">
    <w:name w:val="footer"/>
    <w:basedOn w:val="a"/>
    <w:link w:val="ad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5B6"/>
  </w:style>
  <w:style w:type="character" w:styleId="ae">
    <w:name w:val="Placeholder Text"/>
    <w:basedOn w:val="a0"/>
    <w:uiPriority w:val="99"/>
    <w:semiHidden/>
    <w:rsid w:val="00F525B6"/>
    <w:rPr>
      <w:color w:val="808080"/>
    </w:rPr>
  </w:style>
  <w:style w:type="character" w:customStyle="1" w:styleId="5">
    <w:name w:val="Основной текст (5)_"/>
    <w:link w:val="50"/>
    <w:rsid w:val="00F525B6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25B6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110">
    <w:name w:val="Основной текст (11)_"/>
    <w:link w:val="111"/>
    <w:rsid w:val="00F525B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f">
    <w:name w:val="List Paragraph"/>
    <w:basedOn w:val="a"/>
    <w:uiPriority w:val="34"/>
    <w:qFormat/>
    <w:rsid w:val="00F525B6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525B6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525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F525B6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5B6"/>
    <w:rPr>
      <w:sz w:val="16"/>
      <w:szCs w:val="16"/>
    </w:rPr>
  </w:style>
  <w:style w:type="paragraph" w:customStyle="1" w:styleId="12">
    <w:name w:val="Абзац списка1"/>
    <w:basedOn w:val="a"/>
    <w:rsid w:val="00F525B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F525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25B6"/>
  </w:style>
  <w:style w:type="paragraph" w:styleId="af0">
    <w:name w:val="Body Text Indent"/>
    <w:basedOn w:val="a"/>
    <w:link w:val="af1"/>
    <w:unhideWhenUsed/>
    <w:rsid w:val="00F525B6"/>
    <w:pPr>
      <w:spacing w:after="120" w:line="259" w:lineRule="auto"/>
      <w:ind w:left="283"/>
    </w:pPr>
  </w:style>
  <w:style w:type="character" w:customStyle="1" w:styleId="af1">
    <w:name w:val="Основной текст с отступом Знак"/>
    <w:basedOn w:val="a0"/>
    <w:link w:val="af0"/>
    <w:rsid w:val="00F525B6"/>
  </w:style>
  <w:style w:type="character" w:customStyle="1" w:styleId="7">
    <w:name w:val="Основной текст (7)_"/>
    <w:link w:val="70"/>
    <w:rsid w:val="00F525B6"/>
    <w:rPr>
      <w:rFonts w:ascii="Times New Roman" w:hAnsi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525B6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15"/>
      <w:szCs w:val="15"/>
    </w:rPr>
  </w:style>
  <w:style w:type="character" w:customStyle="1" w:styleId="apple-converted-space">
    <w:name w:val="apple-converted-space"/>
    <w:rsid w:val="00F525B6"/>
  </w:style>
  <w:style w:type="character" w:customStyle="1" w:styleId="31">
    <w:name w:val="Основной текст (3)_"/>
    <w:link w:val="32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25B6"/>
    <w:pPr>
      <w:shd w:val="clear" w:color="auto" w:fill="FFFFFF"/>
      <w:spacing w:before="60" w:after="138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4">
    <w:name w:val="Основной текст (14)_"/>
    <w:link w:val="14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7">
    <w:name w:val="Основной текст (17)_"/>
    <w:link w:val="17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F525B6"/>
    <w:rPr>
      <w:color w:val="0000FF"/>
      <w:u w:val="single"/>
    </w:rPr>
  </w:style>
  <w:style w:type="character" w:customStyle="1" w:styleId="13">
    <w:name w:val="Основной текст (13)_"/>
    <w:link w:val="130"/>
    <w:rsid w:val="00F525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5">
    <w:name w:val="Основной текст (15)_"/>
    <w:link w:val="150"/>
    <w:rsid w:val="00F525B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WW8Num42z3">
    <w:name w:val="WW8Num42z3"/>
    <w:rsid w:val="00F525B6"/>
    <w:rPr>
      <w:rFonts w:ascii="Symbol" w:hAnsi="Symbol"/>
    </w:rPr>
  </w:style>
  <w:style w:type="paragraph" w:customStyle="1" w:styleId="210">
    <w:name w:val="Основной текст 21"/>
    <w:basedOn w:val="a"/>
    <w:rsid w:val="00F525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5z0">
    <w:name w:val="WW8Num15z0"/>
    <w:rsid w:val="00F525B6"/>
    <w:rPr>
      <w:rFonts w:ascii="OpenSymbol" w:hAnsi="OpenSymbol"/>
    </w:rPr>
  </w:style>
  <w:style w:type="paragraph" w:customStyle="1" w:styleId="220">
    <w:name w:val="Список 22"/>
    <w:basedOn w:val="a"/>
    <w:rsid w:val="00F525B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2E9F-82CD-49CB-ADB1-D18B7700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4</cp:revision>
  <cp:lastPrinted>2015-09-10T07:38:00Z</cp:lastPrinted>
  <dcterms:created xsi:type="dcterms:W3CDTF">2017-01-23T16:20:00Z</dcterms:created>
  <dcterms:modified xsi:type="dcterms:W3CDTF">2017-01-23T16:33:00Z</dcterms:modified>
</cp:coreProperties>
</file>