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85" w:rsidRPr="00111885" w:rsidRDefault="00111885" w:rsidP="00111885">
      <w:pPr>
        <w:ind w:left="-284" w:right="-568"/>
        <w:jc w:val="center"/>
        <w:rPr>
          <w:b/>
          <w:i/>
        </w:rPr>
      </w:pPr>
      <w:r w:rsidRPr="00111885">
        <w:rPr>
          <w:b/>
        </w:rPr>
        <w:t xml:space="preserve">МИНИСТЕРСТВО ОБРАЗОВАНИЯ И НАУКИ РЕСПУБЛИКИ ДАГЕСТАН           </w:t>
      </w:r>
      <w:r w:rsidRPr="00111885">
        <w:rPr>
          <w:b/>
        </w:rPr>
        <w:br/>
        <w:t xml:space="preserve">  НЕГОСУДАРСТВЕННАЯ АВТОНОМНАЯ НЕКОММЕРЧЕСКАЯ ОРГАНИЗАЦИЯ ПР</w:t>
      </w:r>
      <w:r w:rsidRPr="00111885">
        <w:rPr>
          <w:b/>
        </w:rPr>
        <w:t>О</w:t>
      </w:r>
      <w:r w:rsidRPr="00111885">
        <w:rPr>
          <w:b/>
        </w:rPr>
        <w:t xml:space="preserve">ФЕССИОНАЛЬНОГО ОБРАЗОВАНИЯ «МЕДИЦИНСКИЙ КОЛЛЕДЖ»  г. ХАСАВЮРТ РД </w:t>
      </w:r>
    </w:p>
    <w:p w:rsidR="00111885" w:rsidRPr="00111885" w:rsidRDefault="00111885" w:rsidP="00111885">
      <w:pPr>
        <w:ind w:left="-284" w:right="-568"/>
      </w:pPr>
      <w:r w:rsidRPr="00111885">
        <w:t xml:space="preserve">                                                                                                </w:t>
      </w:r>
    </w:p>
    <w:p w:rsidR="00111885" w:rsidRDefault="00111885" w:rsidP="00111885">
      <w:pPr>
        <w:ind w:left="-284" w:right="-568"/>
      </w:pPr>
      <w:r>
        <w:t xml:space="preserve">                                                                                                </w:t>
      </w:r>
    </w:p>
    <w:p w:rsidR="00111885" w:rsidRDefault="00111885" w:rsidP="00111885">
      <w:pPr>
        <w:ind w:left="-426"/>
      </w:pPr>
    </w:p>
    <w:p w:rsidR="00111885" w:rsidRDefault="00111885" w:rsidP="00111885">
      <w:pPr>
        <w:ind w:left="-426"/>
      </w:pPr>
    </w:p>
    <w:p w:rsidR="00111885" w:rsidRDefault="00111885" w:rsidP="00111885">
      <w:pPr>
        <w:ind w:left="-426"/>
      </w:pPr>
      <w:r>
        <w:t xml:space="preserve">                        </w:t>
      </w:r>
    </w:p>
    <w:p w:rsidR="00111885" w:rsidRDefault="00111885" w:rsidP="00111885">
      <w:pPr>
        <w:ind w:left="-426"/>
      </w:pPr>
      <w:r>
        <w:t xml:space="preserve">          </w:t>
      </w:r>
    </w:p>
    <w:p w:rsidR="00111885" w:rsidRPr="00795FE3" w:rsidRDefault="00111885" w:rsidP="00111885">
      <w:pPr>
        <w:ind w:left="-426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Pr="00795FE3">
        <w:rPr>
          <w:b/>
          <w:sz w:val="28"/>
          <w:szCs w:val="28"/>
        </w:rPr>
        <w:t>Утверждаю:</w:t>
      </w:r>
    </w:p>
    <w:p w:rsidR="00111885" w:rsidRPr="00795FE3" w:rsidRDefault="00111885" w:rsidP="00111885">
      <w:pPr>
        <w:ind w:left="-426"/>
        <w:rPr>
          <w:b/>
          <w:sz w:val="28"/>
          <w:szCs w:val="28"/>
        </w:rPr>
      </w:pPr>
      <w:r w:rsidRPr="00795FE3">
        <w:rPr>
          <w:b/>
          <w:sz w:val="28"/>
          <w:szCs w:val="28"/>
        </w:rPr>
        <w:t xml:space="preserve">                                                              </w:t>
      </w:r>
      <w:r>
        <w:rPr>
          <w:b/>
          <w:sz w:val="28"/>
          <w:szCs w:val="28"/>
        </w:rPr>
        <w:t xml:space="preserve">               </w:t>
      </w:r>
      <w:r w:rsidRPr="00795FE3">
        <w:rPr>
          <w:b/>
          <w:sz w:val="28"/>
          <w:szCs w:val="28"/>
        </w:rPr>
        <w:t xml:space="preserve">Директор Медицинского колледжа </w:t>
      </w:r>
    </w:p>
    <w:p w:rsidR="00111885" w:rsidRPr="00795FE3" w:rsidRDefault="00111885" w:rsidP="00111885">
      <w:pPr>
        <w:tabs>
          <w:tab w:val="left" w:pos="5184"/>
        </w:tabs>
        <w:ind w:left="-426"/>
        <w:rPr>
          <w:b/>
          <w:sz w:val="28"/>
          <w:szCs w:val="28"/>
        </w:rPr>
      </w:pPr>
      <w:r w:rsidRPr="00795FE3"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 xml:space="preserve">             </w:t>
      </w:r>
      <w:r w:rsidRPr="00795FE3">
        <w:rPr>
          <w:b/>
          <w:sz w:val="28"/>
          <w:szCs w:val="28"/>
        </w:rPr>
        <w:t>_________________Р.Ш.Магомедова</w:t>
      </w:r>
    </w:p>
    <w:p w:rsidR="00F03805" w:rsidRDefault="00F03805" w:rsidP="00F038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36BF" w:rsidRDefault="006336BF" w:rsidP="00F038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03805" w:rsidRDefault="00F03805" w:rsidP="00F0380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03805" w:rsidRDefault="00F03805" w:rsidP="00F03805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F03805" w:rsidRPr="006336BF" w:rsidRDefault="00F03805" w:rsidP="0019684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6336BF">
        <w:rPr>
          <w:b/>
          <w:bCs/>
          <w:sz w:val="32"/>
          <w:szCs w:val="32"/>
        </w:rPr>
        <w:t xml:space="preserve">ПОЛОЖЕНИЕ </w:t>
      </w:r>
    </w:p>
    <w:p w:rsidR="00F03805" w:rsidRPr="006336BF" w:rsidRDefault="00F03805" w:rsidP="0019684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6336BF">
        <w:rPr>
          <w:b/>
          <w:bCs/>
          <w:sz w:val="32"/>
          <w:szCs w:val="32"/>
        </w:rPr>
        <w:t>О ПОРЯДКЕ ПРОВЕДЕНИЯ САМООБСЛЕДОВАНИЯ</w:t>
      </w:r>
    </w:p>
    <w:p w:rsidR="00C54BDC" w:rsidRDefault="003340B4" w:rsidP="00196845">
      <w:pPr>
        <w:spacing w:line="360" w:lineRule="auto"/>
        <w:contextualSpacing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В МЕДИЦИНСКОМ</w:t>
      </w:r>
      <w:r w:rsidR="006336BF" w:rsidRPr="00725B87">
        <w:rPr>
          <w:rFonts w:eastAsia="Calibri"/>
          <w:b/>
          <w:sz w:val="32"/>
          <w:szCs w:val="32"/>
        </w:rPr>
        <w:t xml:space="preserve"> КОЛЛЕДЖ</w:t>
      </w:r>
      <w:r>
        <w:rPr>
          <w:rFonts w:eastAsia="Calibri"/>
          <w:b/>
          <w:sz w:val="32"/>
          <w:szCs w:val="32"/>
        </w:rPr>
        <w:t>Е</w:t>
      </w:r>
      <w:r w:rsidR="006336BF">
        <w:rPr>
          <w:rFonts w:eastAsia="Calibri"/>
          <w:b/>
          <w:sz w:val="32"/>
          <w:szCs w:val="32"/>
        </w:rPr>
        <w:t xml:space="preserve"> </w:t>
      </w:r>
    </w:p>
    <w:p w:rsidR="00F03805" w:rsidRDefault="00F03805" w:rsidP="001968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</w:p>
    <w:p w:rsidR="00111885" w:rsidRDefault="00111885" w:rsidP="001968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</w:p>
    <w:p w:rsidR="00111885" w:rsidRDefault="00111885" w:rsidP="001968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</w:p>
    <w:p w:rsidR="00111885" w:rsidRDefault="00111885" w:rsidP="0019684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</w:p>
    <w:p w:rsidR="00F03805" w:rsidRDefault="00F03805" w:rsidP="00F0380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F03805" w:rsidRDefault="00F03805" w:rsidP="00F0380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6336BF" w:rsidRDefault="006336BF" w:rsidP="00F0380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F03805" w:rsidRDefault="00F03805" w:rsidP="00F0380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F03805" w:rsidRDefault="00F03805" w:rsidP="00F0380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F03805" w:rsidRDefault="00F03805" w:rsidP="00F0380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F03805" w:rsidRDefault="00F03805" w:rsidP="00F0380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F03805" w:rsidRDefault="00F03805" w:rsidP="00F0380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F03805" w:rsidRDefault="00F03805" w:rsidP="00F0380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F03805" w:rsidRDefault="00F03805" w:rsidP="00F0380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47577" w:rsidRDefault="00847577" w:rsidP="00F0380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847577" w:rsidRDefault="00847577" w:rsidP="00F0380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F03805" w:rsidRDefault="00F03805" w:rsidP="00F0380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F03805" w:rsidRPr="00196845" w:rsidRDefault="00111885" w:rsidP="00F03805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Хасавюрт   2016 год </w:t>
      </w:r>
    </w:p>
    <w:p w:rsidR="00F03805" w:rsidRPr="002D06E9" w:rsidRDefault="00F03805" w:rsidP="002D06E9">
      <w:pPr>
        <w:pStyle w:val="Style25"/>
        <w:pageBreakBefore/>
        <w:widowControl/>
        <w:spacing w:line="360" w:lineRule="auto"/>
        <w:ind w:firstLine="284"/>
        <w:jc w:val="center"/>
        <w:rPr>
          <w:b/>
          <w:sz w:val="28"/>
          <w:szCs w:val="28"/>
        </w:rPr>
      </w:pPr>
      <w:r w:rsidRPr="002D06E9">
        <w:rPr>
          <w:b/>
          <w:sz w:val="28"/>
          <w:szCs w:val="28"/>
        </w:rPr>
        <w:lastRenderedPageBreak/>
        <w:t>1. Общие положения</w:t>
      </w:r>
    </w:p>
    <w:p w:rsidR="00F03805" w:rsidRPr="002D06E9" w:rsidRDefault="00F03805" w:rsidP="002D06E9">
      <w:pPr>
        <w:pStyle w:val="Style25"/>
        <w:widowControl/>
        <w:numPr>
          <w:ilvl w:val="1"/>
          <w:numId w:val="7"/>
        </w:numPr>
        <w:spacing w:line="360" w:lineRule="auto"/>
        <w:ind w:left="0" w:firstLine="284"/>
        <w:rPr>
          <w:sz w:val="28"/>
          <w:szCs w:val="28"/>
        </w:rPr>
      </w:pPr>
      <w:r w:rsidRPr="002D06E9">
        <w:rPr>
          <w:sz w:val="28"/>
          <w:szCs w:val="28"/>
        </w:rPr>
        <w:t xml:space="preserve">Данное Положение о порядке проведения самообследования </w:t>
      </w:r>
      <w:r w:rsidR="003340B4" w:rsidRPr="002D06E9">
        <w:rPr>
          <w:sz w:val="28"/>
          <w:szCs w:val="28"/>
        </w:rPr>
        <w:t xml:space="preserve"> в </w:t>
      </w:r>
      <w:r w:rsidR="00111885">
        <w:rPr>
          <w:sz w:val="28"/>
          <w:szCs w:val="28"/>
        </w:rPr>
        <w:t xml:space="preserve">НАНОПО </w:t>
      </w:r>
      <w:r w:rsidR="006336BF" w:rsidRPr="002D06E9">
        <w:rPr>
          <w:rFonts w:eastAsia="Calibri"/>
          <w:sz w:val="28"/>
          <w:szCs w:val="28"/>
        </w:rPr>
        <w:t>Медицинск</w:t>
      </w:r>
      <w:r w:rsidR="003340B4" w:rsidRPr="002D06E9">
        <w:rPr>
          <w:rFonts w:eastAsia="Calibri"/>
          <w:sz w:val="28"/>
          <w:szCs w:val="28"/>
        </w:rPr>
        <w:t>ом</w:t>
      </w:r>
      <w:r w:rsidR="006336BF" w:rsidRPr="002D06E9">
        <w:rPr>
          <w:rFonts w:eastAsia="Calibri"/>
          <w:sz w:val="28"/>
          <w:szCs w:val="28"/>
        </w:rPr>
        <w:t xml:space="preserve"> колледж</w:t>
      </w:r>
      <w:r w:rsidR="003340B4" w:rsidRPr="002D06E9">
        <w:rPr>
          <w:rFonts w:eastAsia="Calibri"/>
          <w:sz w:val="28"/>
          <w:szCs w:val="28"/>
        </w:rPr>
        <w:t>е</w:t>
      </w:r>
      <w:r w:rsidR="00847577">
        <w:rPr>
          <w:rFonts w:eastAsia="Calibri"/>
          <w:sz w:val="28"/>
          <w:szCs w:val="28"/>
        </w:rPr>
        <w:t xml:space="preserve"> г. Хасавюрт РД </w:t>
      </w:r>
      <w:r w:rsidR="006336BF" w:rsidRPr="002D06E9">
        <w:rPr>
          <w:rFonts w:eastAsia="Calibri"/>
          <w:sz w:val="28"/>
          <w:szCs w:val="28"/>
        </w:rPr>
        <w:t xml:space="preserve"> </w:t>
      </w:r>
      <w:r w:rsidRPr="002D06E9">
        <w:rPr>
          <w:sz w:val="28"/>
          <w:szCs w:val="28"/>
        </w:rPr>
        <w:t xml:space="preserve">(далее – </w:t>
      </w:r>
      <w:r w:rsidR="00111885">
        <w:rPr>
          <w:sz w:val="28"/>
          <w:szCs w:val="28"/>
        </w:rPr>
        <w:t>Колледж</w:t>
      </w:r>
      <w:r w:rsidRPr="002D06E9">
        <w:rPr>
          <w:sz w:val="28"/>
          <w:szCs w:val="28"/>
        </w:rPr>
        <w:t>) разработано в соо</w:t>
      </w:r>
      <w:r w:rsidRPr="002D06E9">
        <w:rPr>
          <w:sz w:val="28"/>
          <w:szCs w:val="28"/>
        </w:rPr>
        <w:t>т</w:t>
      </w:r>
      <w:r w:rsidRPr="002D06E9">
        <w:rPr>
          <w:sz w:val="28"/>
          <w:szCs w:val="28"/>
        </w:rPr>
        <w:t>ветствии с нормативным документами:</w:t>
      </w:r>
    </w:p>
    <w:p w:rsidR="00F03805" w:rsidRPr="002D06E9" w:rsidRDefault="00F03805" w:rsidP="002D06E9">
      <w:pPr>
        <w:pStyle w:val="Style25"/>
        <w:widowControl/>
        <w:spacing w:line="360" w:lineRule="auto"/>
        <w:ind w:firstLine="284"/>
        <w:rPr>
          <w:sz w:val="28"/>
          <w:szCs w:val="28"/>
        </w:rPr>
      </w:pPr>
      <w:r w:rsidRPr="002D06E9">
        <w:rPr>
          <w:sz w:val="28"/>
          <w:szCs w:val="28"/>
        </w:rPr>
        <w:t>- Федеральный закон от 29.12.12 № 273-ФЗ «Об образовании в Российской Федерации;</w:t>
      </w:r>
    </w:p>
    <w:p w:rsidR="00F03805" w:rsidRPr="002D06E9" w:rsidRDefault="00F03805" w:rsidP="002D06E9">
      <w:pPr>
        <w:pStyle w:val="Style25"/>
        <w:widowControl/>
        <w:spacing w:line="360" w:lineRule="auto"/>
        <w:ind w:firstLine="284"/>
        <w:rPr>
          <w:sz w:val="28"/>
          <w:szCs w:val="28"/>
        </w:rPr>
      </w:pPr>
      <w:r w:rsidRPr="002D06E9">
        <w:rPr>
          <w:sz w:val="28"/>
          <w:szCs w:val="28"/>
        </w:rPr>
        <w:t>- Приказ Министерства образования и науки Российской Федерации от 14.06.13 № 462 «Об утверждении Порядка проведения самообследования обр</w:t>
      </w:r>
      <w:r w:rsidRPr="002D06E9">
        <w:rPr>
          <w:sz w:val="28"/>
          <w:szCs w:val="28"/>
        </w:rPr>
        <w:t>а</w:t>
      </w:r>
      <w:r w:rsidRPr="002D06E9">
        <w:rPr>
          <w:sz w:val="28"/>
          <w:szCs w:val="28"/>
        </w:rPr>
        <w:t>зовательной организацией»;</w:t>
      </w:r>
    </w:p>
    <w:p w:rsidR="00F03805" w:rsidRPr="002D06E9" w:rsidRDefault="00F03805" w:rsidP="002D06E9">
      <w:pPr>
        <w:pStyle w:val="Style25"/>
        <w:widowControl/>
        <w:spacing w:line="360" w:lineRule="auto"/>
        <w:ind w:firstLine="284"/>
        <w:rPr>
          <w:sz w:val="28"/>
          <w:szCs w:val="28"/>
        </w:rPr>
      </w:pPr>
      <w:r w:rsidRPr="002D06E9">
        <w:rPr>
          <w:sz w:val="28"/>
          <w:szCs w:val="28"/>
        </w:rPr>
        <w:t>- Приказ Министерства образования и науки Российской Федерации от 10.12.13 № 1324 «Об утверждении показателей деятельности образовательной организации, подлежащей самообследованию».</w:t>
      </w:r>
    </w:p>
    <w:p w:rsidR="00F03805" w:rsidRPr="002D06E9" w:rsidRDefault="00F03805" w:rsidP="002D06E9">
      <w:pPr>
        <w:pStyle w:val="Style25"/>
        <w:widowControl/>
        <w:numPr>
          <w:ilvl w:val="1"/>
          <w:numId w:val="7"/>
        </w:numPr>
        <w:spacing w:line="360" w:lineRule="auto"/>
        <w:ind w:left="0"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Настоящее положение устанавливает сроки, форму проведения самоо</w:t>
      </w:r>
      <w:r w:rsidRPr="002D06E9">
        <w:rPr>
          <w:rStyle w:val="FontStyle37"/>
          <w:sz w:val="28"/>
          <w:szCs w:val="28"/>
        </w:rPr>
        <w:t>б</w:t>
      </w:r>
      <w:r w:rsidRPr="002D06E9">
        <w:rPr>
          <w:rStyle w:val="FontStyle37"/>
          <w:sz w:val="28"/>
          <w:szCs w:val="28"/>
        </w:rPr>
        <w:t>следования, состав лиц, привлекаемых для самообследования, порядок пров</w:t>
      </w:r>
      <w:r w:rsidRPr="002D06E9">
        <w:rPr>
          <w:rStyle w:val="FontStyle37"/>
          <w:sz w:val="28"/>
          <w:szCs w:val="28"/>
        </w:rPr>
        <w:t>е</w:t>
      </w:r>
      <w:r w:rsidRPr="002D06E9">
        <w:rPr>
          <w:rStyle w:val="FontStyle37"/>
          <w:sz w:val="28"/>
          <w:szCs w:val="28"/>
        </w:rPr>
        <w:t xml:space="preserve">дения процедуры самообследования, требования к оформлению результатов самообследования </w:t>
      </w:r>
      <w:r w:rsidR="003340B4" w:rsidRPr="002D06E9">
        <w:rPr>
          <w:sz w:val="28"/>
          <w:szCs w:val="28"/>
        </w:rPr>
        <w:t xml:space="preserve">в </w:t>
      </w:r>
      <w:r w:rsidR="003340B4" w:rsidRPr="002D06E9">
        <w:rPr>
          <w:rFonts w:eastAsia="Calibri"/>
          <w:sz w:val="28"/>
          <w:szCs w:val="28"/>
        </w:rPr>
        <w:t>Медицинском колледже</w:t>
      </w:r>
      <w:r w:rsidRPr="002D06E9">
        <w:rPr>
          <w:rStyle w:val="FontStyle37"/>
          <w:sz w:val="28"/>
          <w:szCs w:val="28"/>
        </w:rPr>
        <w:t>.</w:t>
      </w:r>
    </w:p>
    <w:p w:rsidR="00F03805" w:rsidRPr="002D06E9" w:rsidRDefault="00F03805" w:rsidP="002D06E9">
      <w:pPr>
        <w:pStyle w:val="Style25"/>
        <w:widowControl/>
        <w:numPr>
          <w:ilvl w:val="1"/>
          <w:numId w:val="7"/>
        </w:numPr>
        <w:spacing w:line="360" w:lineRule="auto"/>
        <w:ind w:left="0"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Целями проведения самообследования являются обеспечение доступн</w:t>
      </w:r>
      <w:r w:rsidRPr="002D06E9">
        <w:rPr>
          <w:rStyle w:val="FontStyle37"/>
          <w:sz w:val="28"/>
          <w:szCs w:val="28"/>
        </w:rPr>
        <w:t>о</w:t>
      </w:r>
      <w:r w:rsidRPr="002D06E9">
        <w:rPr>
          <w:rStyle w:val="FontStyle37"/>
          <w:sz w:val="28"/>
          <w:szCs w:val="28"/>
        </w:rPr>
        <w:t>сти и открытости информации о деятельности колледжа, а также подготовка отчета о результатах самообследования.</w:t>
      </w:r>
    </w:p>
    <w:p w:rsidR="00F03805" w:rsidRPr="002D06E9" w:rsidRDefault="00F03805" w:rsidP="002D06E9">
      <w:pPr>
        <w:pStyle w:val="Style25"/>
        <w:widowControl/>
        <w:spacing w:line="360" w:lineRule="auto"/>
        <w:ind w:firstLine="284"/>
        <w:rPr>
          <w:rStyle w:val="FontStyle37"/>
          <w:sz w:val="28"/>
          <w:szCs w:val="28"/>
        </w:rPr>
      </w:pPr>
    </w:p>
    <w:p w:rsidR="00F03805" w:rsidRPr="002D06E9" w:rsidRDefault="00F03805" w:rsidP="002D06E9">
      <w:pPr>
        <w:pStyle w:val="Style25"/>
        <w:widowControl/>
        <w:spacing w:line="360" w:lineRule="auto"/>
        <w:ind w:firstLine="284"/>
        <w:jc w:val="center"/>
        <w:rPr>
          <w:rStyle w:val="FontStyle37"/>
          <w:b/>
          <w:sz w:val="28"/>
          <w:szCs w:val="28"/>
        </w:rPr>
      </w:pPr>
      <w:r w:rsidRPr="002D06E9">
        <w:rPr>
          <w:rStyle w:val="FontStyle37"/>
          <w:b/>
          <w:sz w:val="28"/>
          <w:szCs w:val="28"/>
        </w:rPr>
        <w:t>2. Порядок проведения процедуры самообследования</w:t>
      </w:r>
    </w:p>
    <w:p w:rsidR="00F03805" w:rsidRPr="002D06E9" w:rsidRDefault="00F03805" w:rsidP="002D06E9">
      <w:pPr>
        <w:pStyle w:val="Style25"/>
        <w:widowControl/>
        <w:numPr>
          <w:ilvl w:val="1"/>
          <w:numId w:val="8"/>
        </w:numPr>
        <w:spacing w:line="360" w:lineRule="auto"/>
        <w:ind w:left="0"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Самообследование проводится ежегодно.</w:t>
      </w:r>
    </w:p>
    <w:p w:rsidR="00F03805" w:rsidRPr="002D06E9" w:rsidRDefault="00F03805" w:rsidP="002D06E9">
      <w:pPr>
        <w:pStyle w:val="Style23"/>
        <w:widowControl/>
        <w:numPr>
          <w:ilvl w:val="1"/>
          <w:numId w:val="8"/>
        </w:numPr>
        <w:tabs>
          <w:tab w:val="left" w:pos="936"/>
        </w:tabs>
        <w:spacing w:line="360" w:lineRule="auto"/>
        <w:ind w:left="0"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Сроки проведения самообследования, состав лиц, привлекаемых для его проведения, определяются приказом директора колледжа по представлению з</w:t>
      </w:r>
      <w:r w:rsidRPr="002D06E9">
        <w:rPr>
          <w:rStyle w:val="FontStyle37"/>
          <w:sz w:val="28"/>
          <w:szCs w:val="28"/>
        </w:rPr>
        <w:t>а</w:t>
      </w:r>
      <w:r w:rsidRPr="002D06E9">
        <w:rPr>
          <w:rStyle w:val="FontStyle37"/>
          <w:sz w:val="28"/>
          <w:szCs w:val="28"/>
        </w:rPr>
        <w:t>местителя директора, который издается не позднее 31 января.</w:t>
      </w:r>
    </w:p>
    <w:p w:rsidR="00F03805" w:rsidRPr="002D06E9" w:rsidRDefault="00F03805" w:rsidP="002D06E9">
      <w:pPr>
        <w:pStyle w:val="Style23"/>
        <w:widowControl/>
        <w:numPr>
          <w:ilvl w:val="1"/>
          <w:numId w:val="8"/>
        </w:numPr>
        <w:tabs>
          <w:tab w:val="left" w:pos="936"/>
        </w:tabs>
        <w:spacing w:line="360" w:lineRule="auto"/>
        <w:ind w:left="0"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Для проведения самообследования приказом директора создается к</w:t>
      </w:r>
      <w:r w:rsidRPr="002D06E9">
        <w:rPr>
          <w:rStyle w:val="FontStyle37"/>
          <w:sz w:val="28"/>
          <w:szCs w:val="28"/>
        </w:rPr>
        <w:t>о</w:t>
      </w:r>
      <w:r w:rsidRPr="002D06E9">
        <w:rPr>
          <w:rStyle w:val="FontStyle37"/>
          <w:sz w:val="28"/>
          <w:szCs w:val="28"/>
        </w:rPr>
        <w:t xml:space="preserve">миссия. </w:t>
      </w:r>
    </w:p>
    <w:p w:rsidR="00F03805" w:rsidRPr="002D06E9" w:rsidRDefault="00F03805" w:rsidP="002D06E9">
      <w:pPr>
        <w:pStyle w:val="Style23"/>
        <w:widowControl/>
        <w:numPr>
          <w:ilvl w:val="1"/>
          <w:numId w:val="8"/>
        </w:numPr>
        <w:tabs>
          <w:tab w:val="left" w:pos="936"/>
        </w:tabs>
        <w:spacing w:line="360" w:lineRule="auto"/>
        <w:ind w:left="0" w:firstLine="284"/>
        <w:rPr>
          <w:sz w:val="28"/>
          <w:szCs w:val="28"/>
        </w:rPr>
      </w:pPr>
      <w:r w:rsidRPr="002D06E9">
        <w:rPr>
          <w:rStyle w:val="FontStyle37"/>
          <w:sz w:val="28"/>
          <w:szCs w:val="28"/>
        </w:rPr>
        <w:t>В состав лиц, входящих в комиссию по самообследованию могут вкл</w:t>
      </w:r>
      <w:r w:rsidRPr="002D06E9">
        <w:rPr>
          <w:rStyle w:val="FontStyle37"/>
          <w:sz w:val="28"/>
          <w:szCs w:val="28"/>
        </w:rPr>
        <w:t>ю</w:t>
      </w:r>
      <w:r w:rsidRPr="002D06E9">
        <w:rPr>
          <w:rStyle w:val="FontStyle37"/>
          <w:sz w:val="28"/>
          <w:szCs w:val="28"/>
        </w:rPr>
        <w:t xml:space="preserve">чаться: </w:t>
      </w:r>
      <w:r w:rsidRPr="002D06E9">
        <w:rPr>
          <w:sz w:val="28"/>
          <w:szCs w:val="28"/>
        </w:rPr>
        <w:t>директор, заместител</w:t>
      </w:r>
      <w:r w:rsidR="00A51A1D" w:rsidRPr="002D06E9">
        <w:rPr>
          <w:sz w:val="28"/>
          <w:szCs w:val="28"/>
        </w:rPr>
        <w:t>и</w:t>
      </w:r>
      <w:r w:rsidRPr="002D06E9">
        <w:rPr>
          <w:sz w:val="28"/>
          <w:szCs w:val="28"/>
        </w:rPr>
        <w:t xml:space="preserve"> директора, главный бухгалтер, юрисконсульт, специалист по кадрам, начальник хозяйственного отдела, старший методист, </w:t>
      </w:r>
      <w:r w:rsidRPr="002D06E9">
        <w:rPr>
          <w:sz w:val="28"/>
          <w:szCs w:val="28"/>
        </w:rPr>
        <w:lastRenderedPageBreak/>
        <w:t>заведующие отделениями, заведующий практикой, заведующий библиотекой, председатели цикловых методических комиссий, заведующие кабинетами, се</w:t>
      </w:r>
      <w:r w:rsidRPr="002D06E9">
        <w:rPr>
          <w:sz w:val="28"/>
          <w:szCs w:val="28"/>
        </w:rPr>
        <w:t>к</w:t>
      </w:r>
      <w:r w:rsidRPr="002D06E9">
        <w:rPr>
          <w:sz w:val="28"/>
          <w:szCs w:val="28"/>
        </w:rPr>
        <w:t>ретарь учебной части.</w:t>
      </w:r>
    </w:p>
    <w:p w:rsidR="00F03805" w:rsidRPr="002D06E9" w:rsidRDefault="00F03805" w:rsidP="002D06E9">
      <w:pPr>
        <w:pStyle w:val="Style23"/>
        <w:widowControl/>
        <w:numPr>
          <w:ilvl w:val="1"/>
          <w:numId w:val="8"/>
        </w:numPr>
        <w:tabs>
          <w:tab w:val="left" w:pos="936"/>
        </w:tabs>
        <w:spacing w:line="360" w:lineRule="auto"/>
        <w:ind w:left="0" w:firstLine="284"/>
        <w:rPr>
          <w:sz w:val="28"/>
          <w:szCs w:val="28"/>
        </w:rPr>
      </w:pPr>
      <w:r w:rsidRPr="002D06E9">
        <w:rPr>
          <w:sz w:val="28"/>
          <w:szCs w:val="28"/>
        </w:rPr>
        <w:t>При необходимости для работы в комиссии могут привлекаться ст</w:t>
      </w:r>
      <w:r w:rsidRPr="002D06E9">
        <w:rPr>
          <w:sz w:val="28"/>
          <w:szCs w:val="28"/>
        </w:rPr>
        <w:t>о</w:t>
      </w:r>
      <w:r w:rsidRPr="002D06E9">
        <w:rPr>
          <w:sz w:val="28"/>
          <w:szCs w:val="28"/>
        </w:rPr>
        <w:t>ронние организации и граждане в качестве экспертов.</w:t>
      </w:r>
    </w:p>
    <w:p w:rsidR="00F03805" w:rsidRPr="002D06E9" w:rsidRDefault="00F03805" w:rsidP="002D06E9">
      <w:pPr>
        <w:pStyle w:val="Style23"/>
        <w:widowControl/>
        <w:numPr>
          <w:ilvl w:val="1"/>
          <w:numId w:val="8"/>
        </w:numPr>
        <w:tabs>
          <w:tab w:val="left" w:pos="936"/>
        </w:tabs>
        <w:spacing w:line="360" w:lineRule="auto"/>
        <w:ind w:left="0"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В процессе самообследования проводится оценка и анализ: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образовательной деятельности в колледже;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системы управления колледжа;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 xml:space="preserve">- содержания и качества подготовки обучающихся; 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организации учебного процесса;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востребованности выпускников;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кадрового обеспечения образовательного процесса;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учебно-методического обеспечения образовательного процесса;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библиотечно-информационного обеспечения образовательного процесса;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материально-технической базы колледжа;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функционирования внутренней системы качества образования;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соответствия деятельности колледжа показателям, утвержденным М</w:t>
      </w:r>
      <w:r w:rsidR="006336BF" w:rsidRPr="002D06E9">
        <w:rPr>
          <w:rStyle w:val="FontStyle37"/>
          <w:sz w:val="28"/>
          <w:szCs w:val="28"/>
        </w:rPr>
        <w:t>и</w:t>
      </w:r>
      <w:r w:rsidRPr="002D06E9">
        <w:rPr>
          <w:rStyle w:val="FontStyle37"/>
          <w:sz w:val="28"/>
          <w:szCs w:val="28"/>
        </w:rPr>
        <w:t>ноб</w:t>
      </w:r>
      <w:r w:rsidRPr="002D06E9">
        <w:rPr>
          <w:rStyle w:val="FontStyle37"/>
          <w:sz w:val="28"/>
          <w:szCs w:val="28"/>
        </w:rPr>
        <w:t>р</w:t>
      </w:r>
      <w:r w:rsidRPr="002D06E9">
        <w:rPr>
          <w:rStyle w:val="FontStyle37"/>
          <w:sz w:val="28"/>
          <w:szCs w:val="28"/>
        </w:rPr>
        <w:t>науки России;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Кроме того, предоставляются сведения о реализации основных программ профессионального обучения, дополнительных профессиональных программ.</w:t>
      </w:r>
    </w:p>
    <w:p w:rsidR="00F03805" w:rsidRPr="002D06E9" w:rsidRDefault="00F03805" w:rsidP="002D06E9">
      <w:pPr>
        <w:pStyle w:val="Style23"/>
        <w:widowControl/>
        <w:numPr>
          <w:ilvl w:val="1"/>
          <w:numId w:val="8"/>
        </w:numPr>
        <w:tabs>
          <w:tab w:val="left" w:pos="936"/>
        </w:tabs>
        <w:spacing w:line="360" w:lineRule="auto"/>
        <w:ind w:left="0"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Основной формой проведения самообследования является мониторинг качества подготовки обучающихся и соответствия условий реализации образ</w:t>
      </w:r>
      <w:r w:rsidRPr="002D06E9">
        <w:rPr>
          <w:rStyle w:val="FontStyle37"/>
          <w:sz w:val="28"/>
          <w:szCs w:val="28"/>
        </w:rPr>
        <w:t>о</w:t>
      </w:r>
      <w:r w:rsidRPr="002D06E9">
        <w:rPr>
          <w:rStyle w:val="FontStyle37"/>
          <w:sz w:val="28"/>
          <w:szCs w:val="28"/>
        </w:rPr>
        <w:t>вательной деятельности требованиям законодательства Российской Федерации.</w:t>
      </w:r>
    </w:p>
    <w:p w:rsidR="00F03805" w:rsidRPr="002D06E9" w:rsidRDefault="00F03805" w:rsidP="002D06E9">
      <w:pPr>
        <w:pStyle w:val="Style23"/>
        <w:widowControl/>
        <w:numPr>
          <w:ilvl w:val="1"/>
          <w:numId w:val="8"/>
        </w:numPr>
        <w:tabs>
          <w:tab w:val="left" w:pos="926"/>
        </w:tabs>
        <w:spacing w:line="360" w:lineRule="auto"/>
        <w:ind w:left="0"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Процедура самообследования включает в себя следующие этапы:</w:t>
      </w:r>
    </w:p>
    <w:p w:rsidR="00F03805" w:rsidRPr="002D06E9" w:rsidRDefault="00F03805" w:rsidP="002D06E9">
      <w:pPr>
        <w:pStyle w:val="Style23"/>
        <w:widowControl/>
        <w:tabs>
          <w:tab w:val="left" w:pos="92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планирование и подготовку работ по самообследованию колледжа (прин</w:t>
      </w:r>
      <w:r w:rsidRPr="002D06E9">
        <w:rPr>
          <w:rStyle w:val="FontStyle37"/>
          <w:sz w:val="28"/>
          <w:szCs w:val="28"/>
        </w:rPr>
        <w:t>я</w:t>
      </w:r>
      <w:r w:rsidRPr="002D06E9">
        <w:rPr>
          <w:rStyle w:val="FontStyle37"/>
          <w:sz w:val="28"/>
          <w:szCs w:val="28"/>
        </w:rPr>
        <w:t>тие решения о самообследовании, утверждение сроков проведения самообсл</w:t>
      </w:r>
      <w:r w:rsidRPr="002D06E9">
        <w:rPr>
          <w:rStyle w:val="FontStyle37"/>
          <w:sz w:val="28"/>
          <w:szCs w:val="28"/>
        </w:rPr>
        <w:t>е</w:t>
      </w:r>
      <w:r w:rsidRPr="002D06E9">
        <w:rPr>
          <w:rStyle w:val="FontStyle37"/>
          <w:sz w:val="28"/>
          <w:szCs w:val="28"/>
        </w:rPr>
        <w:t>дования, составление и утверждение плана проведения самообследования, в</w:t>
      </w:r>
      <w:r w:rsidRPr="002D06E9">
        <w:rPr>
          <w:rStyle w:val="FontStyle37"/>
          <w:sz w:val="28"/>
          <w:szCs w:val="28"/>
        </w:rPr>
        <w:t>ы</w:t>
      </w:r>
      <w:r w:rsidRPr="002D06E9">
        <w:rPr>
          <w:rStyle w:val="FontStyle37"/>
          <w:sz w:val="28"/>
          <w:szCs w:val="28"/>
        </w:rPr>
        <w:t>бор критериев и показателей самообследования, техническое обеспечение, ра</w:t>
      </w:r>
      <w:r w:rsidRPr="002D06E9">
        <w:rPr>
          <w:rStyle w:val="FontStyle37"/>
          <w:sz w:val="28"/>
          <w:szCs w:val="28"/>
        </w:rPr>
        <w:t>с</w:t>
      </w:r>
      <w:r w:rsidRPr="002D06E9">
        <w:rPr>
          <w:rStyle w:val="FontStyle37"/>
          <w:sz w:val="28"/>
          <w:szCs w:val="28"/>
        </w:rPr>
        <w:t>пределение ответственности, постановка задач, проведение совещаний по орг</w:t>
      </w:r>
      <w:r w:rsidRPr="002D06E9">
        <w:rPr>
          <w:rStyle w:val="FontStyle37"/>
          <w:sz w:val="28"/>
          <w:szCs w:val="28"/>
        </w:rPr>
        <w:t>а</w:t>
      </w:r>
      <w:r w:rsidRPr="002D06E9">
        <w:rPr>
          <w:rStyle w:val="FontStyle37"/>
          <w:sz w:val="28"/>
          <w:szCs w:val="28"/>
        </w:rPr>
        <w:lastRenderedPageBreak/>
        <w:t>низации проведения самообследования, подготовка заданий для оценки качес</w:t>
      </w:r>
      <w:r w:rsidRPr="002D06E9">
        <w:rPr>
          <w:rStyle w:val="FontStyle37"/>
          <w:sz w:val="28"/>
          <w:szCs w:val="28"/>
        </w:rPr>
        <w:t>т</w:t>
      </w:r>
      <w:r w:rsidRPr="002D06E9">
        <w:rPr>
          <w:rStyle w:val="FontStyle37"/>
          <w:sz w:val="28"/>
          <w:szCs w:val="28"/>
        </w:rPr>
        <w:t>ва подготовки обучающихся);</w:t>
      </w:r>
    </w:p>
    <w:p w:rsidR="00F03805" w:rsidRPr="002D06E9" w:rsidRDefault="00F03805" w:rsidP="002D06E9">
      <w:pPr>
        <w:pStyle w:val="Style23"/>
        <w:widowControl/>
        <w:tabs>
          <w:tab w:val="left" w:pos="92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организацию и проведение самообследования в колледже (сбор и первичная обработка данных, содержащихся в документах учета и отчетности, сбор и</w:t>
      </w:r>
      <w:r w:rsidRPr="002D06E9">
        <w:rPr>
          <w:rStyle w:val="FontStyle37"/>
          <w:sz w:val="28"/>
          <w:szCs w:val="28"/>
        </w:rPr>
        <w:t>н</w:t>
      </w:r>
      <w:r w:rsidRPr="002D06E9">
        <w:rPr>
          <w:rStyle w:val="FontStyle37"/>
          <w:sz w:val="28"/>
          <w:szCs w:val="28"/>
        </w:rPr>
        <w:t>формации с применением тестирования, контроля выполнения практических манипуляций, заполнение таблиц, применение методов анализа и обобщени</w:t>
      </w:r>
      <w:r w:rsidR="00C30EE4" w:rsidRPr="002D06E9">
        <w:rPr>
          <w:rStyle w:val="FontStyle37"/>
          <w:sz w:val="28"/>
          <w:szCs w:val="28"/>
        </w:rPr>
        <w:t>я</w:t>
      </w:r>
      <w:r w:rsidRPr="002D06E9">
        <w:rPr>
          <w:rStyle w:val="FontStyle37"/>
          <w:sz w:val="28"/>
          <w:szCs w:val="28"/>
        </w:rPr>
        <w:t>);</w:t>
      </w:r>
    </w:p>
    <w:p w:rsidR="00F03805" w:rsidRPr="002D06E9" w:rsidRDefault="00F03805" w:rsidP="002D06E9">
      <w:pPr>
        <w:pStyle w:val="Style23"/>
        <w:widowControl/>
        <w:tabs>
          <w:tab w:val="left" w:pos="92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обобщение полученных результатов и на их основе формирование отчета;</w:t>
      </w:r>
    </w:p>
    <w:p w:rsidR="00F03805" w:rsidRPr="002D06E9" w:rsidRDefault="00F03805" w:rsidP="002D06E9">
      <w:pPr>
        <w:pStyle w:val="Style23"/>
        <w:widowControl/>
        <w:tabs>
          <w:tab w:val="left" w:pos="92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 xml:space="preserve">- рассмотрение </w:t>
      </w:r>
      <w:r w:rsidR="002C5BCD" w:rsidRPr="002D06E9">
        <w:rPr>
          <w:rStyle w:val="FontStyle37"/>
          <w:sz w:val="28"/>
          <w:szCs w:val="28"/>
        </w:rPr>
        <w:t xml:space="preserve">отчета о результатах самообследования на Общем собрании работников и обучающихся Колледжа </w:t>
      </w:r>
      <w:r w:rsidRPr="002D06E9">
        <w:rPr>
          <w:rStyle w:val="FontStyle37"/>
          <w:sz w:val="28"/>
          <w:szCs w:val="28"/>
        </w:rPr>
        <w:t xml:space="preserve">и </w:t>
      </w:r>
      <w:r w:rsidR="002C5BCD" w:rsidRPr="002D06E9">
        <w:rPr>
          <w:rStyle w:val="FontStyle37"/>
          <w:sz w:val="28"/>
          <w:szCs w:val="28"/>
        </w:rPr>
        <w:t xml:space="preserve">последующее </w:t>
      </w:r>
      <w:r w:rsidRPr="002D06E9">
        <w:rPr>
          <w:rStyle w:val="FontStyle37"/>
          <w:sz w:val="28"/>
          <w:szCs w:val="28"/>
        </w:rPr>
        <w:t>утверждение директором колледжа;</w:t>
      </w:r>
    </w:p>
    <w:p w:rsidR="00F03805" w:rsidRPr="002D06E9" w:rsidRDefault="00F03805" w:rsidP="002D06E9">
      <w:pPr>
        <w:pStyle w:val="Style23"/>
        <w:widowControl/>
        <w:tabs>
          <w:tab w:val="left" w:pos="92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размещение отчета о результатах самообследования на официальном сайте колледжа в сети Интернет;</w:t>
      </w:r>
    </w:p>
    <w:p w:rsidR="00F03805" w:rsidRPr="002D06E9" w:rsidRDefault="00F03805" w:rsidP="002D06E9">
      <w:pPr>
        <w:pStyle w:val="Style23"/>
        <w:widowControl/>
        <w:tabs>
          <w:tab w:val="left" w:pos="92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- направление отчета о результатах самообследования в Минздрав России.</w:t>
      </w:r>
    </w:p>
    <w:p w:rsidR="002D06E9" w:rsidRPr="002D06E9" w:rsidRDefault="002D06E9" w:rsidP="002D06E9">
      <w:pPr>
        <w:pStyle w:val="Style23"/>
        <w:widowControl/>
        <w:tabs>
          <w:tab w:val="left" w:pos="936"/>
        </w:tabs>
        <w:spacing w:line="360" w:lineRule="auto"/>
        <w:ind w:left="284" w:firstLine="0"/>
        <w:rPr>
          <w:rStyle w:val="FontStyle37"/>
          <w:b/>
          <w:sz w:val="28"/>
          <w:szCs w:val="28"/>
        </w:rPr>
      </w:pPr>
    </w:p>
    <w:p w:rsidR="00F03805" w:rsidRPr="002D06E9" w:rsidRDefault="00F03805" w:rsidP="002D06E9">
      <w:pPr>
        <w:pStyle w:val="Style23"/>
        <w:widowControl/>
        <w:numPr>
          <w:ilvl w:val="0"/>
          <w:numId w:val="8"/>
        </w:numPr>
        <w:tabs>
          <w:tab w:val="left" w:pos="567"/>
        </w:tabs>
        <w:spacing w:line="360" w:lineRule="auto"/>
        <w:ind w:left="0" w:firstLine="284"/>
        <w:rPr>
          <w:rStyle w:val="FontStyle37"/>
          <w:b/>
          <w:sz w:val="28"/>
          <w:szCs w:val="28"/>
        </w:rPr>
      </w:pPr>
      <w:r w:rsidRPr="002D06E9">
        <w:rPr>
          <w:rStyle w:val="FontStyle37"/>
          <w:b/>
          <w:sz w:val="28"/>
          <w:szCs w:val="28"/>
        </w:rPr>
        <w:t>Срок и форма предоставления отчета о результатах самообследования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3.1. Результаты самообследования колледжа оформляются в виде отчета, включающего аналитическую справку (Приложение 1), результаты анализа п</w:t>
      </w:r>
      <w:r w:rsidRPr="002D06E9">
        <w:rPr>
          <w:rStyle w:val="FontStyle37"/>
          <w:sz w:val="28"/>
          <w:szCs w:val="28"/>
        </w:rPr>
        <w:t>о</w:t>
      </w:r>
      <w:r w:rsidRPr="002D06E9">
        <w:rPr>
          <w:rStyle w:val="FontStyle37"/>
          <w:sz w:val="28"/>
          <w:szCs w:val="28"/>
        </w:rPr>
        <w:t>казателей деятельности организации, подлежащей самообследованию (Прил</w:t>
      </w:r>
      <w:r w:rsidRPr="002D06E9">
        <w:rPr>
          <w:rStyle w:val="FontStyle37"/>
          <w:sz w:val="28"/>
          <w:szCs w:val="28"/>
        </w:rPr>
        <w:t>о</w:t>
      </w:r>
      <w:r w:rsidRPr="002D06E9">
        <w:rPr>
          <w:rStyle w:val="FontStyle37"/>
          <w:sz w:val="28"/>
          <w:szCs w:val="28"/>
        </w:rPr>
        <w:t>жение 2) и Сведения о реализации основных программ профессионального обучения, дополнительных профессиональных программ (Приложение 3).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3.2. Отчет о результатах самообследования составляется по состоянию на 1 апреля текущего года. Отчетный период – с 1 апреля предыдущего года до 1 апреля текущего года включительно.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 xml:space="preserve">3.3. Отчет о результатах самообследования </w:t>
      </w:r>
      <w:r w:rsidR="002C5BCD" w:rsidRPr="002D06E9">
        <w:rPr>
          <w:rStyle w:val="FontStyle37"/>
          <w:sz w:val="28"/>
          <w:szCs w:val="28"/>
        </w:rPr>
        <w:t>заслушивается на Общем собр</w:t>
      </w:r>
      <w:r w:rsidR="002C5BCD" w:rsidRPr="002D06E9">
        <w:rPr>
          <w:rStyle w:val="FontStyle37"/>
          <w:sz w:val="28"/>
          <w:szCs w:val="28"/>
        </w:rPr>
        <w:t>а</w:t>
      </w:r>
      <w:r w:rsidR="002C5BCD" w:rsidRPr="002D06E9">
        <w:rPr>
          <w:rStyle w:val="FontStyle37"/>
          <w:sz w:val="28"/>
          <w:szCs w:val="28"/>
        </w:rPr>
        <w:t>нии работников и обучающихся колледжа, и, после положительного заключ</w:t>
      </w:r>
      <w:r w:rsidR="002C5BCD" w:rsidRPr="002D06E9">
        <w:rPr>
          <w:rStyle w:val="FontStyle37"/>
          <w:sz w:val="28"/>
          <w:szCs w:val="28"/>
        </w:rPr>
        <w:t>е</w:t>
      </w:r>
      <w:r w:rsidR="002C5BCD" w:rsidRPr="002D06E9">
        <w:rPr>
          <w:rStyle w:val="FontStyle37"/>
          <w:sz w:val="28"/>
          <w:szCs w:val="28"/>
        </w:rPr>
        <w:t xml:space="preserve">ния, </w:t>
      </w:r>
      <w:r w:rsidRPr="002D06E9">
        <w:rPr>
          <w:rStyle w:val="FontStyle37"/>
          <w:sz w:val="28"/>
          <w:szCs w:val="28"/>
        </w:rPr>
        <w:t>утверждается директором колледжа и заверяется печатью.</w:t>
      </w:r>
    </w:p>
    <w:p w:rsidR="00F03805" w:rsidRPr="002D06E9" w:rsidRDefault="00F03805" w:rsidP="002D06E9">
      <w:pPr>
        <w:pStyle w:val="Style23"/>
        <w:widowControl/>
        <w:tabs>
          <w:tab w:val="left" w:pos="936"/>
        </w:tabs>
        <w:spacing w:line="360" w:lineRule="auto"/>
        <w:ind w:firstLine="284"/>
        <w:rPr>
          <w:rStyle w:val="FontStyle37"/>
          <w:sz w:val="28"/>
          <w:szCs w:val="28"/>
        </w:rPr>
      </w:pPr>
      <w:r w:rsidRPr="002D06E9">
        <w:rPr>
          <w:rStyle w:val="FontStyle37"/>
          <w:sz w:val="28"/>
          <w:szCs w:val="28"/>
        </w:rPr>
        <w:t>3.4. Отчет о результатах самообследования размещает</w:t>
      </w:r>
      <w:r w:rsidR="00111885">
        <w:rPr>
          <w:rStyle w:val="FontStyle37"/>
          <w:sz w:val="28"/>
          <w:szCs w:val="28"/>
        </w:rPr>
        <w:t>ся на официальном сайте К</w:t>
      </w:r>
      <w:r w:rsidRPr="002D06E9">
        <w:rPr>
          <w:rStyle w:val="FontStyle37"/>
          <w:sz w:val="28"/>
          <w:szCs w:val="28"/>
        </w:rPr>
        <w:t>олледжа</w:t>
      </w:r>
      <w:r w:rsidR="00111885">
        <w:rPr>
          <w:rStyle w:val="FontStyle37"/>
          <w:sz w:val="28"/>
          <w:szCs w:val="28"/>
        </w:rPr>
        <w:t>.</w:t>
      </w:r>
    </w:p>
    <w:p w:rsidR="00F03805" w:rsidRPr="002D06E9" w:rsidRDefault="004E3D1B" w:rsidP="002D06E9">
      <w:pPr>
        <w:autoSpaceDE w:val="0"/>
        <w:autoSpaceDN w:val="0"/>
        <w:adjustRightInd w:val="0"/>
        <w:spacing w:line="360" w:lineRule="auto"/>
        <w:ind w:firstLine="284"/>
        <w:jc w:val="right"/>
        <w:rPr>
          <w:sz w:val="28"/>
          <w:szCs w:val="28"/>
        </w:rPr>
      </w:pPr>
      <w:r w:rsidRPr="002D06E9">
        <w:rPr>
          <w:sz w:val="28"/>
          <w:szCs w:val="28"/>
        </w:rPr>
        <w:br w:type="page"/>
      </w:r>
      <w:r w:rsidR="00F03805" w:rsidRPr="002D06E9">
        <w:rPr>
          <w:sz w:val="28"/>
          <w:szCs w:val="28"/>
        </w:rPr>
        <w:lastRenderedPageBreak/>
        <w:t>Приложение 1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center"/>
        <w:rPr>
          <w:b/>
          <w:sz w:val="28"/>
          <w:szCs w:val="28"/>
        </w:rPr>
      </w:pPr>
      <w:r w:rsidRPr="002D06E9">
        <w:rPr>
          <w:b/>
          <w:sz w:val="28"/>
          <w:szCs w:val="28"/>
        </w:rPr>
        <w:t>Содержание аналитической справки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Аналитическая справка состоит из следующих разделов</w:t>
      </w:r>
      <w:r w:rsidRPr="002D06E9">
        <w:rPr>
          <w:rStyle w:val="ad"/>
          <w:sz w:val="28"/>
          <w:szCs w:val="28"/>
        </w:rPr>
        <w:footnoteReference w:id="2"/>
      </w:r>
      <w:r w:rsidRPr="002D06E9">
        <w:rPr>
          <w:sz w:val="28"/>
          <w:szCs w:val="28"/>
        </w:rPr>
        <w:t>: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sz w:val="28"/>
          <w:szCs w:val="28"/>
        </w:rPr>
      </w:pPr>
      <w:r w:rsidRPr="002D06E9">
        <w:rPr>
          <w:b/>
          <w:sz w:val="28"/>
          <w:szCs w:val="28"/>
        </w:rPr>
        <w:t>1. Организационно-правовое обеспечение проведение самообследования: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1) перечень нормативных документов, на основе которых проводилось сам</w:t>
      </w:r>
      <w:r w:rsidRPr="002D06E9">
        <w:rPr>
          <w:sz w:val="28"/>
          <w:szCs w:val="28"/>
        </w:rPr>
        <w:t>о</w:t>
      </w:r>
      <w:r w:rsidRPr="002D06E9">
        <w:rPr>
          <w:sz w:val="28"/>
          <w:szCs w:val="28"/>
        </w:rPr>
        <w:t>обследование;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2) состав и основание утверждения состава комиссии по проведению самоо</w:t>
      </w:r>
      <w:r w:rsidRPr="002D06E9">
        <w:rPr>
          <w:sz w:val="28"/>
          <w:szCs w:val="28"/>
        </w:rPr>
        <w:t>б</w:t>
      </w:r>
      <w:r w:rsidRPr="002D06E9">
        <w:rPr>
          <w:sz w:val="28"/>
          <w:szCs w:val="28"/>
        </w:rPr>
        <w:t>следования;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3) план мероприятий по организации и проведению самообследования.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sz w:val="28"/>
          <w:szCs w:val="28"/>
        </w:rPr>
      </w:pPr>
      <w:r w:rsidRPr="002D06E9">
        <w:rPr>
          <w:b/>
          <w:sz w:val="28"/>
          <w:szCs w:val="28"/>
        </w:rPr>
        <w:t>2. Отчет о результатах самообследования: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1) Организационно-правовое обеспечение образовательной деятельности колледжа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прежние наименования учебного заведения (перечень документов о созд</w:t>
      </w:r>
      <w:r w:rsidRPr="002D06E9">
        <w:rPr>
          <w:sz w:val="28"/>
          <w:szCs w:val="28"/>
        </w:rPr>
        <w:t>а</w:t>
      </w:r>
      <w:r w:rsidRPr="002D06E9">
        <w:rPr>
          <w:sz w:val="28"/>
          <w:szCs w:val="28"/>
        </w:rPr>
        <w:t>нии, реорганизации, переименовании);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информация об учредителе колледжа;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 xml:space="preserve">- наличие и реквизиты Устава </w:t>
      </w:r>
      <w:r w:rsidR="00111885">
        <w:rPr>
          <w:sz w:val="28"/>
          <w:szCs w:val="28"/>
        </w:rPr>
        <w:t>Колледжа</w:t>
      </w:r>
      <w:r w:rsidRPr="002D06E9">
        <w:rPr>
          <w:sz w:val="28"/>
          <w:szCs w:val="28"/>
        </w:rPr>
        <w:t>, дата утверждения Устава;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наличие, реквизиты и срок действия лицензии, свидетельства о государс</w:t>
      </w:r>
      <w:r w:rsidRPr="002D06E9">
        <w:rPr>
          <w:sz w:val="28"/>
          <w:szCs w:val="28"/>
        </w:rPr>
        <w:t>т</w:t>
      </w:r>
      <w:r w:rsidRPr="002D06E9">
        <w:rPr>
          <w:sz w:val="28"/>
          <w:szCs w:val="28"/>
        </w:rPr>
        <w:t>венной аккредитации;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перечень утвержденных локальных актов колледжа в части содержания о</w:t>
      </w:r>
      <w:r w:rsidRPr="002D06E9">
        <w:rPr>
          <w:sz w:val="28"/>
          <w:szCs w:val="28"/>
        </w:rPr>
        <w:t>б</w:t>
      </w:r>
      <w:r w:rsidRPr="002D06E9">
        <w:rPr>
          <w:sz w:val="28"/>
          <w:szCs w:val="28"/>
        </w:rPr>
        <w:t>разования, организации образовательного процесса, прав обучающихся;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 xml:space="preserve">- наличие и адрес в сети Интернет официального сайта колледжа, </w:t>
      </w:r>
      <w:r w:rsidR="00C30EE4" w:rsidRPr="002D06E9">
        <w:rPr>
          <w:sz w:val="28"/>
          <w:szCs w:val="28"/>
        </w:rPr>
        <w:t xml:space="preserve">его </w:t>
      </w:r>
      <w:r w:rsidRPr="002D06E9">
        <w:rPr>
          <w:sz w:val="28"/>
          <w:szCs w:val="28"/>
        </w:rPr>
        <w:t>соо</w:t>
      </w:r>
      <w:r w:rsidRPr="002D06E9">
        <w:rPr>
          <w:sz w:val="28"/>
          <w:szCs w:val="28"/>
        </w:rPr>
        <w:t>т</w:t>
      </w:r>
      <w:r w:rsidRPr="002D06E9">
        <w:rPr>
          <w:sz w:val="28"/>
          <w:szCs w:val="28"/>
        </w:rPr>
        <w:t>ветствие требованиям законодательства;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перечень реализуемых колледжем образовательных услуг;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2) Структура и система управления колледжем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структура колледжа;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соответствие организации управления колледжа требованиям Устава;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-наличие органов самоуправления колледжа;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организация взаимодействия структурных подразделений колледжа;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3) Содержание и качество подготовки обучающихся</w:t>
      </w:r>
      <w:r w:rsidR="004E3D1B" w:rsidRPr="002D06E9">
        <w:rPr>
          <w:b/>
          <w:i/>
          <w:sz w:val="28"/>
          <w:szCs w:val="28"/>
        </w:rPr>
        <w:t>: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lastRenderedPageBreak/>
        <w:t>- организация и результаты приема в колледж;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 xml:space="preserve">- контингент студентов по реализуемым образовательным программам </w:t>
      </w:r>
      <w:r w:rsidR="00C30EE4" w:rsidRPr="002D06E9">
        <w:rPr>
          <w:sz w:val="28"/>
          <w:szCs w:val="28"/>
        </w:rPr>
        <w:t xml:space="preserve">по </w:t>
      </w:r>
      <w:r w:rsidRPr="002D06E9">
        <w:rPr>
          <w:sz w:val="28"/>
          <w:szCs w:val="28"/>
        </w:rPr>
        <w:t>с</w:t>
      </w:r>
      <w:r w:rsidRPr="002D06E9">
        <w:rPr>
          <w:sz w:val="28"/>
          <w:szCs w:val="28"/>
        </w:rPr>
        <w:t>о</w:t>
      </w:r>
      <w:r w:rsidRPr="002D06E9">
        <w:rPr>
          <w:sz w:val="28"/>
          <w:szCs w:val="28"/>
        </w:rPr>
        <w:t>стоянию на 1 апреля;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соответствие структуры и содержания реализуемых образовательных пр</w:t>
      </w:r>
      <w:r w:rsidRPr="002D06E9">
        <w:rPr>
          <w:sz w:val="28"/>
          <w:szCs w:val="28"/>
        </w:rPr>
        <w:t>о</w:t>
      </w:r>
      <w:r w:rsidRPr="002D06E9">
        <w:rPr>
          <w:sz w:val="28"/>
          <w:szCs w:val="28"/>
        </w:rPr>
        <w:t>грамм требованиям ФГОС и законодательству в сфере образования;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результаты освоения основных образовательных программ по итогам пр</w:t>
      </w:r>
      <w:r w:rsidRPr="002D06E9">
        <w:rPr>
          <w:sz w:val="28"/>
          <w:szCs w:val="28"/>
        </w:rPr>
        <w:t>о</w:t>
      </w:r>
      <w:r w:rsidRPr="002D06E9">
        <w:rPr>
          <w:sz w:val="28"/>
          <w:szCs w:val="28"/>
        </w:rPr>
        <w:t>межуточной аттестации, внутреннего контроля успеваемости и оценки качества обучения;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результаты государственной итоговой аттестации за отчетный период;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достижения студентов.</w:t>
      </w:r>
    </w:p>
    <w:p w:rsidR="004E3D1B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4) Организация образовательного процесса и формирование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 xml:space="preserve"> социокультурной среды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принципы составления расписания, соответствие расписания учебным пл</w:t>
      </w:r>
      <w:r w:rsidRPr="002D06E9">
        <w:rPr>
          <w:sz w:val="28"/>
          <w:szCs w:val="28"/>
        </w:rPr>
        <w:t>а</w:t>
      </w:r>
      <w:r w:rsidRPr="002D06E9">
        <w:rPr>
          <w:sz w:val="28"/>
          <w:szCs w:val="28"/>
        </w:rPr>
        <w:t>нам и требованиям к обязательной аудиторной нагрузке обучающихся;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формы и методы организации образовательного про</w:t>
      </w:r>
      <w:r w:rsidR="00E570CF" w:rsidRPr="002D06E9">
        <w:rPr>
          <w:sz w:val="28"/>
          <w:szCs w:val="28"/>
        </w:rPr>
        <w:t>ц</w:t>
      </w:r>
      <w:r w:rsidRPr="002D06E9">
        <w:rPr>
          <w:sz w:val="28"/>
          <w:szCs w:val="28"/>
        </w:rPr>
        <w:t>есса;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выполнение требований к организации практик студентов, базы практич</w:t>
      </w:r>
      <w:r w:rsidRPr="002D06E9">
        <w:rPr>
          <w:sz w:val="28"/>
          <w:szCs w:val="28"/>
        </w:rPr>
        <w:t>е</w:t>
      </w:r>
      <w:r w:rsidRPr="002D06E9">
        <w:rPr>
          <w:sz w:val="28"/>
          <w:szCs w:val="28"/>
        </w:rPr>
        <w:t>ского обучения;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организация внеаудиторной самостоятельной и учебно-исследовательской работы студентов;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создание специальных условий для обучающихся лиц с ограниченными возможностями здоровья;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реализация дополнительны</w:t>
      </w:r>
      <w:r w:rsidR="00E570CF" w:rsidRPr="002D06E9">
        <w:rPr>
          <w:sz w:val="28"/>
          <w:szCs w:val="28"/>
        </w:rPr>
        <w:t>х</w:t>
      </w:r>
      <w:r w:rsidRPr="002D06E9">
        <w:rPr>
          <w:sz w:val="28"/>
          <w:szCs w:val="28"/>
        </w:rPr>
        <w:t xml:space="preserve"> профессиональных программ;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принципы и концепция осуществления воспитательной работы, наличие планов, программ и локальных актов, регламентирующих воспитательную де</w:t>
      </w:r>
      <w:r w:rsidRPr="002D06E9">
        <w:rPr>
          <w:sz w:val="28"/>
          <w:szCs w:val="28"/>
        </w:rPr>
        <w:t>я</w:t>
      </w:r>
      <w:r w:rsidRPr="002D06E9">
        <w:rPr>
          <w:sz w:val="28"/>
          <w:szCs w:val="28"/>
        </w:rPr>
        <w:t>тельность;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перечень проведенных за отчетный период мероприятий;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результативность участия обучающихся во внеколледжных конкурсах, с</w:t>
      </w:r>
      <w:r w:rsidRPr="002D06E9">
        <w:rPr>
          <w:sz w:val="28"/>
          <w:szCs w:val="28"/>
        </w:rPr>
        <w:t>о</w:t>
      </w:r>
      <w:r w:rsidRPr="002D06E9">
        <w:rPr>
          <w:sz w:val="28"/>
          <w:szCs w:val="28"/>
        </w:rPr>
        <w:t xml:space="preserve">ревнованиях, мероприятиях, смотрах; 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наличие органов студенческого самоуправления.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5) Востребованность выпускников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lastRenderedPageBreak/>
        <w:t>- мероприятия по содействию трудоустройства выпускников;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наличие заявок работодателей, их учет при направлении студентов на пр</w:t>
      </w:r>
      <w:r w:rsidRPr="002D06E9">
        <w:rPr>
          <w:sz w:val="28"/>
          <w:szCs w:val="28"/>
        </w:rPr>
        <w:t>о</w:t>
      </w:r>
      <w:r w:rsidRPr="002D06E9">
        <w:rPr>
          <w:sz w:val="28"/>
          <w:szCs w:val="28"/>
        </w:rPr>
        <w:t>изводственную практику (по профилю специальности, преддипломную);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трудоустройство выпускников.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6) Качество кадрового обеспечения образовательного процесса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состояние и динамика кадрового обеспечения образовательного процесса по основным образовательным программам и дополнительным профессиональным программам;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кадровый состав педагогических работников, возрастной и квалификацио</w:t>
      </w:r>
      <w:r w:rsidRPr="002D06E9">
        <w:rPr>
          <w:sz w:val="28"/>
          <w:szCs w:val="28"/>
        </w:rPr>
        <w:t>н</w:t>
      </w:r>
      <w:r w:rsidRPr="002D06E9">
        <w:rPr>
          <w:sz w:val="28"/>
          <w:szCs w:val="28"/>
        </w:rPr>
        <w:t>ный состав;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организация повышения квалификации и аттестации педагогических рабо</w:t>
      </w:r>
      <w:r w:rsidRPr="002D06E9">
        <w:rPr>
          <w:sz w:val="28"/>
          <w:szCs w:val="28"/>
        </w:rPr>
        <w:t>т</w:t>
      </w:r>
      <w:r w:rsidRPr="002D06E9">
        <w:rPr>
          <w:sz w:val="28"/>
          <w:szCs w:val="28"/>
        </w:rPr>
        <w:t>ников;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привлечение представителей профессионального сообщества к участию и оценке результатов образовательного процесса;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участие педагогических работников в научно-исследовательской деятельн</w:t>
      </w:r>
      <w:r w:rsidRPr="002D06E9">
        <w:rPr>
          <w:sz w:val="28"/>
          <w:szCs w:val="28"/>
        </w:rPr>
        <w:t>о</w:t>
      </w:r>
      <w:r w:rsidRPr="002D06E9">
        <w:rPr>
          <w:sz w:val="28"/>
          <w:szCs w:val="28"/>
        </w:rPr>
        <w:t>сти, публикационная активность педагогического состава.</w:t>
      </w:r>
    </w:p>
    <w:p w:rsidR="004E3D1B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 xml:space="preserve">7) Качество учебно-методического обеспечения образовательного 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процесса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система методической работы;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наличие рабочих программ, их соответствие требованиям ФГОС СПО;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подготовка учебно-методической документации по дисциплинам, межди</w:t>
      </w:r>
      <w:r w:rsidRPr="002D06E9">
        <w:rPr>
          <w:sz w:val="28"/>
          <w:szCs w:val="28"/>
        </w:rPr>
        <w:t>с</w:t>
      </w:r>
      <w:r w:rsidRPr="002D06E9">
        <w:rPr>
          <w:sz w:val="28"/>
          <w:szCs w:val="28"/>
        </w:rPr>
        <w:t>циплинарным курсам и профессиональным модулям учебного плана;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методическое обеспечение внеаудиторной самостоятельной работы;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наличие фондов оценочных средств для организации текущего, промеж</w:t>
      </w:r>
      <w:r w:rsidRPr="002D06E9">
        <w:rPr>
          <w:sz w:val="28"/>
          <w:szCs w:val="28"/>
        </w:rPr>
        <w:t>у</w:t>
      </w:r>
      <w:r w:rsidRPr="002D06E9">
        <w:rPr>
          <w:sz w:val="28"/>
          <w:szCs w:val="28"/>
        </w:rPr>
        <w:t>точного и итогового контроля;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обеспечение индивидуальной работы с начинающими преподавателями;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открытые занятия;</w:t>
      </w:r>
    </w:p>
    <w:p w:rsidR="004E3D1B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 xml:space="preserve">8) Качество библиотечно-информационного обеспечения 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образовательного процесса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lastRenderedPageBreak/>
        <w:t>- сведения о библиотечных фондах и динамике их обновления (в том числе официальных, справочно-библиографических и периодических изданий);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 xml:space="preserve">- наличие электронно-библиотечных систем, иных систем, характеристика уровня доступа обучающихся к этим системам; 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предоставление возможности оперативного обмена информацией с росси</w:t>
      </w:r>
      <w:r w:rsidRPr="002D06E9">
        <w:rPr>
          <w:sz w:val="28"/>
          <w:szCs w:val="28"/>
        </w:rPr>
        <w:t>й</w:t>
      </w:r>
      <w:r w:rsidRPr="002D06E9">
        <w:rPr>
          <w:sz w:val="28"/>
          <w:szCs w:val="28"/>
        </w:rPr>
        <w:t>скими образовательными организациями, иными организациями (с указанием реквизитов и сроков действия договоров с организациями);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наличие в колледже автоматизированных рабочих мест и лицензионного программного обеспечения.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9) Качество материально-технической базы колледжа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сведения о наличии зданий и помещений для организации образовательной деятельности, наличие документов на право пользования;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характеристика площадей для образовательной деятельности,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площадь на одного обучаемого;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наличие заключений санитарно-эпидемиологической службы и государс</w:t>
      </w:r>
      <w:r w:rsidRPr="002D06E9">
        <w:rPr>
          <w:sz w:val="28"/>
          <w:szCs w:val="28"/>
        </w:rPr>
        <w:t>т</w:t>
      </w:r>
      <w:r w:rsidRPr="002D06E9">
        <w:rPr>
          <w:sz w:val="28"/>
          <w:szCs w:val="28"/>
        </w:rPr>
        <w:t>венной противопожарной службы на имеющиеся в распоряжении колледжа площади;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перечень фактически имеющихся кабинетов, лабораторий и иных помещ</w:t>
      </w:r>
      <w:r w:rsidRPr="002D06E9">
        <w:rPr>
          <w:sz w:val="28"/>
          <w:szCs w:val="28"/>
        </w:rPr>
        <w:t>е</w:t>
      </w:r>
      <w:r w:rsidRPr="002D06E9">
        <w:rPr>
          <w:sz w:val="28"/>
          <w:szCs w:val="28"/>
        </w:rPr>
        <w:t>ний по каждой реализуемой специальности;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оснащение аудиторий для проведения практических занятий, компьюте</w:t>
      </w:r>
      <w:r w:rsidRPr="002D06E9">
        <w:rPr>
          <w:sz w:val="28"/>
          <w:szCs w:val="28"/>
        </w:rPr>
        <w:t>р</w:t>
      </w:r>
      <w:r w:rsidRPr="002D06E9">
        <w:rPr>
          <w:sz w:val="28"/>
          <w:szCs w:val="28"/>
        </w:rPr>
        <w:t>ных классов, динамика изменения материально-технического состояния за о</w:t>
      </w:r>
      <w:r w:rsidRPr="002D06E9">
        <w:rPr>
          <w:sz w:val="28"/>
          <w:szCs w:val="28"/>
        </w:rPr>
        <w:t>т</w:t>
      </w:r>
      <w:r w:rsidRPr="002D06E9">
        <w:rPr>
          <w:sz w:val="28"/>
          <w:szCs w:val="28"/>
        </w:rPr>
        <w:t>четный период;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обеспечение комплексной безопасности;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медицинское обслуживание обучающихся и сотрудников колледжа и усл</w:t>
      </w:r>
      <w:r w:rsidRPr="002D06E9">
        <w:rPr>
          <w:sz w:val="28"/>
          <w:szCs w:val="28"/>
        </w:rPr>
        <w:t>о</w:t>
      </w:r>
      <w:r w:rsidRPr="002D06E9">
        <w:rPr>
          <w:sz w:val="28"/>
          <w:szCs w:val="28"/>
        </w:rPr>
        <w:t>вия его осуществления;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организация питания обучающихся;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объекты физической культуры и спорта;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t>- помещения для отдыха, досуга, культурно-массовых мероприятий;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10) Функционирование внутренней системы оценки качества образов</w:t>
      </w:r>
      <w:r w:rsidRPr="002D06E9">
        <w:rPr>
          <w:b/>
          <w:i/>
          <w:sz w:val="28"/>
          <w:szCs w:val="28"/>
        </w:rPr>
        <w:t>а</w:t>
      </w:r>
      <w:r w:rsidRPr="002D06E9">
        <w:rPr>
          <w:b/>
          <w:i/>
          <w:sz w:val="28"/>
          <w:szCs w:val="28"/>
        </w:rPr>
        <w:t>ния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2D06E9">
        <w:rPr>
          <w:sz w:val="28"/>
          <w:szCs w:val="28"/>
        </w:rPr>
        <w:lastRenderedPageBreak/>
        <w:t>- наличие документов, регламентирующих проведение оценки качества обр</w:t>
      </w:r>
      <w:r w:rsidRPr="002D06E9">
        <w:rPr>
          <w:sz w:val="28"/>
          <w:szCs w:val="28"/>
        </w:rPr>
        <w:t>а</w:t>
      </w:r>
      <w:r w:rsidRPr="002D06E9">
        <w:rPr>
          <w:sz w:val="28"/>
          <w:szCs w:val="28"/>
        </w:rPr>
        <w:t xml:space="preserve">зования. 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</w:pPr>
      <w:r w:rsidRPr="002D06E9">
        <w:rPr>
          <w:b/>
          <w:i/>
          <w:sz w:val="28"/>
          <w:szCs w:val="28"/>
        </w:rPr>
        <w:t>11) Общие выводы о работе колледжа за отчетный период.</w:t>
      </w:r>
    </w:p>
    <w:p w:rsidR="00F03805" w:rsidRPr="002D06E9" w:rsidRDefault="00F03805" w:rsidP="002D06E9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i/>
          <w:sz w:val="28"/>
          <w:szCs w:val="28"/>
        </w:rPr>
        <w:sectPr w:rsidR="00F03805" w:rsidRPr="002D06E9" w:rsidSect="00111885">
          <w:footerReference w:type="default" r:id="rId7"/>
          <w:pgSz w:w="11906" w:h="16838"/>
          <w:pgMar w:top="851" w:right="1134" w:bottom="709" w:left="1134" w:header="708" w:footer="708" w:gutter="0"/>
          <w:pgNumType w:start="0"/>
          <w:cols w:space="708"/>
          <w:titlePg/>
          <w:docGrid w:linePitch="360"/>
        </w:sectPr>
      </w:pPr>
    </w:p>
    <w:p w:rsidR="00F03805" w:rsidRPr="00E72E58" w:rsidRDefault="00F03805" w:rsidP="00F03805">
      <w:pPr>
        <w:pStyle w:val="11"/>
        <w:spacing w:before="0" w:after="0" w:line="240" w:lineRule="auto"/>
        <w:jc w:val="right"/>
        <w:rPr>
          <w:sz w:val="28"/>
          <w:szCs w:val="28"/>
        </w:rPr>
      </w:pPr>
      <w:r w:rsidRPr="00E72E58">
        <w:rPr>
          <w:sz w:val="28"/>
          <w:szCs w:val="28"/>
        </w:rPr>
        <w:lastRenderedPageBreak/>
        <w:t>Приложение 2</w:t>
      </w:r>
    </w:p>
    <w:p w:rsidR="00F03805" w:rsidRPr="00847577" w:rsidRDefault="00F03805" w:rsidP="00847577">
      <w:pPr>
        <w:pStyle w:val="11"/>
        <w:spacing w:before="0" w:after="0" w:line="240" w:lineRule="auto"/>
        <w:jc w:val="center"/>
        <w:rPr>
          <w:b/>
          <w:sz w:val="28"/>
          <w:szCs w:val="18"/>
        </w:rPr>
      </w:pPr>
      <w:r w:rsidRPr="00512D9B">
        <w:rPr>
          <w:b/>
          <w:sz w:val="28"/>
          <w:szCs w:val="18"/>
        </w:rPr>
        <w:t>Показатели деятельн</w:t>
      </w:r>
      <w:r w:rsidR="00847577">
        <w:rPr>
          <w:b/>
          <w:sz w:val="28"/>
          <w:szCs w:val="18"/>
        </w:rPr>
        <w:t xml:space="preserve">ости </w:t>
      </w:r>
      <w:r w:rsidR="003340B4" w:rsidRPr="003340B4">
        <w:rPr>
          <w:b/>
          <w:sz w:val="28"/>
          <w:szCs w:val="28"/>
        </w:rPr>
        <w:t xml:space="preserve">в </w:t>
      </w:r>
      <w:r w:rsidR="003340B4" w:rsidRPr="003340B4">
        <w:rPr>
          <w:rFonts w:eastAsia="Calibri"/>
          <w:b/>
          <w:sz w:val="28"/>
          <w:szCs w:val="28"/>
        </w:rPr>
        <w:t xml:space="preserve">Медицинском колледже </w:t>
      </w:r>
      <w:r w:rsidR="00847577">
        <w:rPr>
          <w:rFonts w:eastAsia="Calibri"/>
          <w:b/>
          <w:sz w:val="28"/>
          <w:szCs w:val="28"/>
        </w:rPr>
        <w:t>г. Хасавюрт  РД</w:t>
      </w:r>
    </w:p>
    <w:p w:rsidR="00F03805" w:rsidRDefault="00F03805" w:rsidP="00F03805">
      <w:pPr>
        <w:pStyle w:val="11"/>
        <w:spacing w:before="0" w:after="0" w:line="240" w:lineRule="auto"/>
        <w:jc w:val="center"/>
        <w:rPr>
          <w:b/>
          <w:sz w:val="28"/>
          <w:szCs w:val="18"/>
        </w:rPr>
      </w:pPr>
      <w:r w:rsidRPr="00512D9B">
        <w:rPr>
          <w:b/>
          <w:sz w:val="28"/>
          <w:szCs w:val="18"/>
        </w:rPr>
        <w:t>по состоянию на 1 апреля ___________ года</w:t>
      </w:r>
    </w:p>
    <w:p w:rsidR="00F03805" w:rsidRDefault="00F03805" w:rsidP="00F03805">
      <w:pPr>
        <w:pStyle w:val="11"/>
        <w:spacing w:before="0" w:after="0" w:line="240" w:lineRule="auto"/>
        <w:jc w:val="center"/>
        <w:rPr>
          <w:b/>
          <w:sz w:val="28"/>
          <w:szCs w:val="18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9072"/>
        <w:gridCol w:w="1843"/>
        <w:gridCol w:w="2835"/>
      </w:tblGrid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Default="00F03805" w:rsidP="003270B3">
            <w:pPr>
              <w:pStyle w:val="11"/>
              <w:spacing w:before="0" w:after="0" w:line="240" w:lineRule="auto"/>
              <w:rPr>
                <w:rStyle w:val="7pt"/>
                <w:rFonts w:eastAsia="Calibri"/>
                <w:b w:val="0"/>
                <w:sz w:val="24"/>
                <w:szCs w:val="24"/>
                <w:lang w:bidi="en-US"/>
              </w:rPr>
            </w:pPr>
          </w:p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"/>
                <w:rFonts w:eastAsia="Calibri"/>
                <w:b w:val="0"/>
                <w:sz w:val="24"/>
                <w:szCs w:val="24"/>
                <w:lang w:val="en-US" w:bidi="en-US"/>
              </w:rPr>
              <w:t>Nn/n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rStyle w:val="7pt"/>
                <w:rFonts w:eastAsia="Calibri"/>
                <w:b w:val="0"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 w:rsidRPr="00512D9B">
              <w:rPr>
                <w:i/>
                <w:sz w:val="24"/>
                <w:szCs w:val="24"/>
              </w:rPr>
              <w:t>Единица измер</w:t>
            </w:r>
            <w:r w:rsidRPr="00512D9B">
              <w:rPr>
                <w:i/>
                <w:sz w:val="24"/>
                <w:szCs w:val="24"/>
              </w:rPr>
              <w:t>е</w:t>
            </w:r>
            <w:r w:rsidRPr="00512D9B">
              <w:rPr>
                <w:i/>
                <w:sz w:val="24"/>
                <w:szCs w:val="24"/>
              </w:rPr>
              <w:t>ния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"/>
                <w:rFonts w:eastAsia="Calibri"/>
                <w:b w:val="0"/>
                <w:sz w:val="24"/>
                <w:szCs w:val="24"/>
              </w:rPr>
              <w:t>Значение показателя</w:t>
            </w: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4F5D77" w:rsidRDefault="00F03805" w:rsidP="003270B3">
            <w:pPr>
              <w:pStyle w:val="11"/>
              <w:spacing w:before="0" w:after="0" w:line="240" w:lineRule="auto"/>
              <w:rPr>
                <w:b/>
                <w:sz w:val="24"/>
                <w:szCs w:val="24"/>
              </w:rPr>
            </w:pPr>
            <w:r w:rsidRPr="004F5D77">
              <w:rPr>
                <w:rStyle w:val="Arial75pt0pt"/>
                <w:sz w:val="24"/>
                <w:szCs w:val="24"/>
              </w:rPr>
              <w:t>1</w:t>
            </w:r>
            <w:r w:rsidRPr="004F5D77">
              <w:rPr>
                <w:rStyle w:val="Arial8pt0pt"/>
                <w:sz w:val="24"/>
                <w:szCs w:val="24"/>
              </w:rPr>
              <w:t>.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4F5D77" w:rsidRDefault="00F03805" w:rsidP="003270B3">
            <w:pPr>
              <w:pStyle w:val="11"/>
              <w:spacing w:before="0" w:after="0" w:line="240" w:lineRule="auto"/>
              <w:rPr>
                <w:b/>
                <w:sz w:val="24"/>
                <w:szCs w:val="24"/>
              </w:rPr>
            </w:pPr>
            <w:r w:rsidRPr="004F5D77">
              <w:rPr>
                <w:rStyle w:val="7pt0pt"/>
                <w:rFonts w:eastAsia="Calibri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4F5D77" w:rsidRDefault="00F03805" w:rsidP="003270B3">
            <w:pPr>
              <w:pStyle w:val="11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1.1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Общая численность студентов (курсантов), обучающихся по образовательным пр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о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граммам подготовки квалифицированных рабочих, служащих, в том числе: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1.1.1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По очной форме обучения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1.1.2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По очно-заочной форме обучения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1.1.3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По заочной форме обучения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1.2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Общая численность студентов (курсантов), обучающихся по образовательным пр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о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граммам подготовки специалистов среднего звена, в том числе: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1.2.1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По очной форме обучения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1.2.2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По очно-заочной форме обучения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1.2.3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По заочной форме обучения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1.3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1.4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1.5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студентов (курсантов) из числа инвалидов и обучающихся с ограниченными возможностями здоровья, в общей численности ст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у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дентов (курсантов)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1.6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н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ности выпускников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1.7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студентов (курсантов), ставших победител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я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ми и призерами олимпиад, конкурсов профессионального мастерства федерального и международного уровней, в общей численности студентов(курсантов)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1.8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студентов (курсантов), обучающихся по о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ной форме обучения, получающих государственную  академическую стипендию, в общей численности студентов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framePr w:w="10157" w:h="5146" w:wrap="around" w:vAnchor="page" w:hAnchor="page" w:x="1414" w:y="327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1.9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педагогических работников в общей числе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н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ности работников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педагогических работников, имеющих вы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с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шее образование, в общей численности педагогических работников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1.11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педагогических работников, которым по р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е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1.11.1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Высшая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i/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i/>
                <w:sz w:val="24"/>
                <w:szCs w:val="24"/>
              </w:rPr>
              <w:t>1.11.2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Первая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1.12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педагогических работников, прошедших п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о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1.13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а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ботников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1.14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Общая численность студентов (курсантов) образовательной организации, обуча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ю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щихся в филиале образовательной организации (далее - филиал)*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4F5D77" w:rsidRDefault="00F03805" w:rsidP="003270B3">
            <w:pPr>
              <w:pStyle w:val="11"/>
              <w:spacing w:before="0" w:after="0" w:line="240" w:lineRule="auto"/>
              <w:rPr>
                <w:rStyle w:val="7pt0pt"/>
                <w:rFonts w:eastAsia="Calibri"/>
                <w:sz w:val="24"/>
                <w:szCs w:val="24"/>
              </w:rPr>
            </w:pPr>
            <w:r w:rsidRPr="004F5D77">
              <w:rPr>
                <w:rStyle w:val="7pt0pt"/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4F5D77" w:rsidRDefault="00F03805" w:rsidP="003270B3">
            <w:pPr>
              <w:pStyle w:val="11"/>
              <w:spacing w:before="0" w:after="0" w:line="240" w:lineRule="auto"/>
              <w:rPr>
                <w:rStyle w:val="7pt0pt"/>
                <w:rFonts w:eastAsia="Calibri"/>
                <w:sz w:val="24"/>
                <w:szCs w:val="24"/>
              </w:rPr>
            </w:pPr>
            <w:r w:rsidRPr="004F5D77">
              <w:rPr>
                <w:rStyle w:val="7pt0pt"/>
                <w:rFonts w:eastAsia="Calibri"/>
                <w:sz w:val="24"/>
                <w:szCs w:val="24"/>
              </w:rPr>
              <w:t>Финансово-экономическая деятельность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4F5D77" w:rsidRDefault="00F03805" w:rsidP="003270B3">
            <w:pPr>
              <w:pStyle w:val="11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4F5D77" w:rsidRDefault="00F03805" w:rsidP="003270B3">
            <w:pPr>
              <w:pStyle w:val="11"/>
              <w:spacing w:before="0" w:after="0" w:line="240" w:lineRule="auto"/>
              <w:rPr>
                <w:b/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2.1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Доходы образовательной организации по всем видам финансового обеспечения (де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я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тельности)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тыс.руб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2.2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Доходы образовательной организации по всем видам финансового обеспечения (де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я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тельности) в расчете на одного педагогического работника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тыс.руб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2.3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Доходы образовательной организации из средств от приносящей доход деятельности в расчете на одного педагогического работ тика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тыс.руб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2.4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Отношение среднего заработка педагогического работника в образовательной орган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и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зации (по всем видам финансового обеспечения (деятельности) к средней заработной плате по экономике региона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4F5D77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4F5D77">
              <w:rPr>
                <w:rStyle w:val="7pt0pt"/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4F5D77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4F5D77">
              <w:rPr>
                <w:rStyle w:val="7pt0pt"/>
                <w:rFonts w:eastAsia="Calibri"/>
                <w:sz w:val="24"/>
                <w:szCs w:val="24"/>
              </w:rPr>
              <w:t>Инфраструктура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3.1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Общая площадь помещений, в которых осуществляется образовательная деятел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ь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ность, в расчете на одного студента (курсанта)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кв.м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3.2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единиц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F03805" w:rsidRPr="00512D9B" w:rsidTr="003270B3">
        <w:tc>
          <w:tcPr>
            <w:tcW w:w="719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3.3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Численность/удельный вес численности студентов (курсантов), проживающих в о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б</w:t>
            </w:r>
            <w:r w:rsidRPr="00512D9B">
              <w:rPr>
                <w:rStyle w:val="7pt0pt"/>
                <w:rFonts w:eastAsia="Calibri"/>
                <w:b w:val="0"/>
                <w:sz w:val="24"/>
                <w:szCs w:val="24"/>
              </w:rPr>
              <w:t>щежитиях, в общей численности студентов (курсантов), нуждающихся в общежитиях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2D9B">
              <w:rPr>
                <w:sz w:val="24"/>
                <w:szCs w:val="24"/>
              </w:rPr>
              <w:t>человек/%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03805" w:rsidRPr="00512D9B" w:rsidRDefault="00F03805" w:rsidP="003270B3">
            <w:pPr>
              <w:pStyle w:val="11"/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F03805" w:rsidRDefault="00F03805" w:rsidP="00F03805">
      <w:pPr>
        <w:ind w:right="1"/>
      </w:pPr>
    </w:p>
    <w:p w:rsidR="00F03805" w:rsidRDefault="00F03805" w:rsidP="00F03805"/>
    <w:p w:rsidR="00F03805" w:rsidRPr="00E72E58" w:rsidRDefault="00F03805" w:rsidP="00F0380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F03805" w:rsidRDefault="00F03805" w:rsidP="00F03805">
      <w:pPr>
        <w:pStyle w:val="11"/>
        <w:spacing w:before="0" w:after="0" w:line="240" w:lineRule="auto"/>
        <w:jc w:val="center"/>
        <w:rPr>
          <w:rStyle w:val="FontStyle37"/>
          <w:b/>
          <w:sz w:val="28"/>
          <w:szCs w:val="28"/>
        </w:rPr>
      </w:pPr>
      <w:r w:rsidRPr="00E72E58">
        <w:rPr>
          <w:rStyle w:val="FontStyle37"/>
          <w:b/>
          <w:sz w:val="28"/>
          <w:szCs w:val="28"/>
        </w:rPr>
        <w:lastRenderedPageBreak/>
        <w:t xml:space="preserve">Сведения о реализации основных программ профессионального обучения, </w:t>
      </w:r>
    </w:p>
    <w:p w:rsidR="003340B4" w:rsidRPr="003340B4" w:rsidRDefault="00F03805" w:rsidP="00847577">
      <w:pPr>
        <w:pStyle w:val="11"/>
        <w:spacing w:before="0" w:after="0" w:line="240" w:lineRule="auto"/>
        <w:jc w:val="center"/>
        <w:rPr>
          <w:b/>
          <w:sz w:val="28"/>
          <w:szCs w:val="18"/>
        </w:rPr>
      </w:pPr>
      <w:r w:rsidRPr="00E72E58">
        <w:rPr>
          <w:rStyle w:val="FontStyle37"/>
          <w:b/>
          <w:sz w:val="28"/>
          <w:szCs w:val="28"/>
        </w:rPr>
        <w:t>дополнительных профессиональных программ</w:t>
      </w:r>
      <w:r w:rsidRPr="00E72E58">
        <w:rPr>
          <w:b/>
          <w:sz w:val="28"/>
          <w:szCs w:val="18"/>
        </w:rPr>
        <w:t xml:space="preserve"> </w:t>
      </w:r>
      <w:r w:rsidR="003340B4" w:rsidRPr="003340B4">
        <w:rPr>
          <w:b/>
          <w:sz w:val="28"/>
          <w:szCs w:val="28"/>
        </w:rPr>
        <w:t xml:space="preserve">в </w:t>
      </w:r>
      <w:r w:rsidR="003340B4" w:rsidRPr="003340B4">
        <w:rPr>
          <w:rFonts w:eastAsia="Calibri"/>
          <w:b/>
          <w:sz w:val="28"/>
          <w:szCs w:val="28"/>
        </w:rPr>
        <w:t xml:space="preserve">Медицинском колледже </w:t>
      </w:r>
      <w:r w:rsidR="00847577">
        <w:rPr>
          <w:rFonts w:eastAsia="Calibri"/>
          <w:b/>
          <w:sz w:val="28"/>
          <w:szCs w:val="28"/>
        </w:rPr>
        <w:t>г. Хасавюрт РД</w:t>
      </w:r>
    </w:p>
    <w:p w:rsidR="00F03805" w:rsidRPr="00E72E58" w:rsidRDefault="00F03805" w:rsidP="00F03805">
      <w:pPr>
        <w:pStyle w:val="11"/>
        <w:spacing w:before="0" w:after="0" w:line="240" w:lineRule="auto"/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за период с 1 апреля ________ года по 31 марта ____ года</w:t>
      </w:r>
    </w:p>
    <w:p w:rsidR="00F03805" w:rsidRPr="00E72E58" w:rsidRDefault="00F03805" w:rsidP="00F0380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57"/>
        <w:gridCol w:w="2957"/>
        <w:gridCol w:w="2957"/>
        <w:gridCol w:w="2957"/>
        <w:gridCol w:w="2958"/>
      </w:tblGrid>
      <w:tr w:rsidR="00F03805" w:rsidRPr="00F03805" w:rsidTr="00F03805">
        <w:tc>
          <w:tcPr>
            <w:tcW w:w="2957" w:type="dxa"/>
            <w:vAlign w:val="center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03805">
              <w:rPr>
                <w:rFonts w:eastAsia="Calibri"/>
                <w:szCs w:val="28"/>
              </w:rPr>
              <w:t>Наименование образов</w:t>
            </w:r>
            <w:r w:rsidRPr="00F03805">
              <w:rPr>
                <w:rFonts w:eastAsia="Calibri"/>
                <w:szCs w:val="28"/>
              </w:rPr>
              <w:t>а</w:t>
            </w:r>
            <w:r w:rsidRPr="00F03805">
              <w:rPr>
                <w:rFonts w:eastAsia="Calibri"/>
                <w:szCs w:val="28"/>
              </w:rPr>
              <w:t>тельной программы</w:t>
            </w:r>
          </w:p>
        </w:tc>
        <w:tc>
          <w:tcPr>
            <w:tcW w:w="2957" w:type="dxa"/>
            <w:vAlign w:val="center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03805">
              <w:rPr>
                <w:rFonts w:eastAsia="Calibri"/>
                <w:szCs w:val="28"/>
              </w:rPr>
              <w:t xml:space="preserve">Присваиваемая </w:t>
            </w:r>
          </w:p>
          <w:p w:rsidR="00F03805" w:rsidRPr="00F03805" w:rsidRDefault="00F03805" w:rsidP="00F038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03805">
              <w:rPr>
                <w:rFonts w:eastAsia="Calibri"/>
                <w:szCs w:val="28"/>
              </w:rPr>
              <w:t>квалификация</w:t>
            </w:r>
          </w:p>
        </w:tc>
        <w:tc>
          <w:tcPr>
            <w:tcW w:w="2957" w:type="dxa"/>
            <w:vAlign w:val="center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03805">
              <w:rPr>
                <w:rFonts w:eastAsia="Calibri"/>
                <w:szCs w:val="28"/>
              </w:rPr>
              <w:t xml:space="preserve">Трудоемкость </w:t>
            </w:r>
          </w:p>
          <w:p w:rsidR="00F03805" w:rsidRPr="00F03805" w:rsidRDefault="00F03805" w:rsidP="00F038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03805">
              <w:rPr>
                <w:rFonts w:eastAsia="Calibri"/>
                <w:szCs w:val="28"/>
              </w:rPr>
              <w:t>программы, час.</w:t>
            </w:r>
          </w:p>
        </w:tc>
        <w:tc>
          <w:tcPr>
            <w:tcW w:w="2957" w:type="dxa"/>
            <w:vAlign w:val="center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03805">
              <w:rPr>
                <w:rFonts w:eastAsia="Calibri"/>
                <w:szCs w:val="28"/>
              </w:rPr>
              <w:t>Документ, выдаваемый обучающемуся</w:t>
            </w:r>
          </w:p>
        </w:tc>
        <w:tc>
          <w:tcPr>
            <w:tcW w:w="2958" w:type="dxa"/>
            <w:vAlign w:val="center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F03805">
              <w:rPr>
                <w:rFonts w:eastAsia="Calibri"/>
                <w:szCs w:val="28"/>
              </w:rPr>
              <w:t>Общий контингент об</w:t>
            </w:r>
            <w:r w:rsidRPr="00F03805">
              <w:rPr>
                <w:rFonts w:eastAsia="Calibri"/>
                <w:szCs w:val="28"/>
              </w:rPr>
              <w:t>у</w:t>
            </w:r>
            <w:r w:rsidRPr="00F03805">
              <w:rPr>
                <w:rFonts w:eastAsia="Calibri"/>
                <w:szCs w:val="28"/>
              </w:rPr>
              <w:t>чающихся (число физич</w:t>
            </w:r>
            <w:r w:rsidRPr="00F03805">
              <w:rPr>
                <w:rFonts w:eastAsia="Calibri"/>
                <w:szCs w:val="28"/>
              </w:rPr>
              <w:t>е</w:t>
            </w:r>
            <w:r w:rsidRPr="00F03805">
              <w:rPr>
                <w:rFonts w:eastAsia="Calibri"/>
                <w:szCs w:val="28"/>
              </w:rPr>
              <w:t>ских лиц) по образов</w:t>
            </w:r>
            <w:r w:rsidRPr="00F03805">
              <w:rPr>
                <w:rFonts w:eastAsia="Calibri"/>
                <w:szCs w:val="28"/>
              </w:rPr>
              <w:t>а</w:t>
            </w:r>
            <w:r w:rsidRPr="00F03805">
              <w:rPr>
                <w:rFonts w:eastAsia="Calibri"/>
                <w:szCs w:val="28"/>
              </w:rPr>
              <w:t>тельной программе за о</w:t>
            </w:r>
            <w:r w:rsidRPr="00F03805">
              <w:rPr>
                <w:rFonts w:eastAsia="Calibri"/>
                <w:szCs w:val="28"/>
              </w:rPr>
              <w:t>т</w:t>
            </w:r>
            <w:r w:rsidRPr="00F03805">
              <w:rPr>
                <w:rFonts w:eastAsia="Calibri"/>
                <w:szCs w:val="28"/>
              </w:rPr>
              <w:t>четный период</w:t>
            </w:r>
          </w:p>
        </w:tc>
      </w:tr>
      <w:tr w:rsidR="00F03805" w:rsidRPr="00F03805" w:rsidTr="00F03805">
        <w:tc>
          <w:tcPr>
            <w:tcW w:w="14786" w:type="dxa"/>
            <w:gridSpan w:val="5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03805">
              <w:rPr>
                <w:rFonts w:eastAsia="Calibri"/>
                <w:b/>
                <w:sz w:val="28"/>
                <w:szCs w:val="28"/>
              </w:rPr>
              <w:t>Реализация основных программ профессионального обучения</w:t>
            </w:r>
          </w:p>
        </w:tc>
      </w:tr>
      <w:tr w:rsidR="00F03805" w:rsidRPr="00F03805" w:rsidTr="00F03805">
        <w:tc>
          <w:tcPr>
            <w:tcW w:w="14786" w:type="dxa"/>
            <w:gridSpan w:val="5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03805">
              <w:rPr>
                <w:rFonts w:eastAsia="Calibri"/>
                <w:sz w:val="28"/>
                <w:szCs w:val="28"/>
              </w:rPr>
              <w:t>Программы профессиональной подготовки по профессиям рабочих и должностям служащих</w:t>
            </w:r>
          </w:p>
        </w:tc>
      </w:tr>
      <w:tr w:rsidR="00F03805" w:rsidRPr="00F03805" w:rsidTr="00F03805">
        <w:tc>
          <w:tcPr>
            <w:tcW w:w="2957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58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F03805" w:rsidRPr="00F03805" w:rsidTr="00F03805">
        <w:tc>
          <w:tcPr>
            <w:tcW w:w="14786" w:type="dxa"/>
            <w:gridSpan w:val="5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03805">
              <w:rPr>
                <w:rFonts w:eastAsia="Calibri"/>
                <w:b/>
                <w:sz w:val="28"/>
                <w:szCs w:val="28"/>
              </w:rPr>
              <w:t>Реализация дополнительных профессиональных программ</w:t>
            </w:r>
          </w:p>
        </w:tc>
      </w:tr>
      <w:tr w:rsidR="00F03805" w:rsidRPr="00F03805" w:rsidTr="00F03805">
        <w:tc>
          <w:tcPr>
            <w:tcW w:w="14786" w:type="dxa"/>
            <w:gridSpan w:val="5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03805">
              <w:rPr>
                <w:rFonts w:eastAsia="Calibri"/>
                <w:sz w:val="28"/>
                <w:szCs w:val="28"/>
              </w:rPr>
              <w:t>Программ повышения квалификации</w:t>
            </w:r>
          </w:p>
        </w:tc>
      </w:tr>
      <w:tr w:rsidR="00F03805" w:rsidRPr="00F03805" w:rsidTr="00F03805">
        <w:tc>
          <w:tcPr>
            <w:tcW w:w="2957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58" w:type="dxa"/>
          </w:tcPr>
          <w:p w:rsidR="00F03805" w:rsidRPr="00F03805" w:rsidRDefault="00F03805" w:rsidP="00F0380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F03805" w:rsidRPr="00E72E58" w:rsidRDefault="00F03805" w:rsidP="00F038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3CA4" w:rsidRDefault="005B3CA4" w:rsidP="002734A0">
      <w:pPr>
        <w:jc w:val="center"/>
      </w:pPr>
    </w:p>
    <w:sectPr w:rsidR="005B3CA4" w:rsidSect="00111885">
      <w:footerReference w:type="even" r:id="rId8"/>
      <w:footerReference w:type="default" r:id="rId9"/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8AE" w:rsidRDefault="00D538AE">
      <w:r>
        <w:separator/>
      </w:r>
    </w:p>
  </w:endnote>
  <w:endnote w:type="continuationSeparator" w:id="1">
    <w:p w:rsidR="00D538AE" w:rsidRDefault="00D53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805" w:rsidRDefault="004D0564">
    <w:pPr>
      <w:pStyle w:val="a3"/>
      <w:jc w:val="center"/>
    </w:pPr>
    <w:fldSimple w:instr=" PAGE   \* MERGEFORMAT ">
      <w:r w:rsidR="00847577">
        <w:rPr>
          <w:noProof/>
        </w:rPr>
        <w:t>8</w:t>
      </w:r>
    </w:fldSimple>
  </w:p>
  <w:p w:rsidR="00F03805" w:rsidRDefault="00F0380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06" w:rsidRDefault="004D0564" w:rsidP="00CF41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2F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2F06" w:rsidRDefault="003E2F0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06" w:rsidRDefault="004D0564" w:rsidP="00CF41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2F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7577">
      <w:rPr>
        <w:rStyle w:val="a5"/>
        <w:noProof/>
      </w:rPr>
      <w:t>9</w:t>
    </w:r>
    <w:r>
      <w:rPr>
        <w:rStyle w:val="a5"/>
      </w:rPr>
      <w:fldChar w:fldCharType="end"/>
    </w:r>
  </w:p>
  <w:p w:rsidR="003E2F06" w:rsidRDefault="003E2F0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8AE" w:rsidRDefault="00D538AE">
      <w:r>
        <w:separator/>
      </w:r>
    </w:p>
  </w:footnote>
  <w:footnote w:type="continuationSeparator" w:id="1">
    <w:p w:rsidR="00D538AE" w:rsidRDefault="00D538AE">
      <w:r>
        <w:continuationSeparator/>
      </w:r>
    </w:p>
  </w:footnote>
  <w:footnote w:id="2">
    <w:p w:rsidR="00F03805" w:rsidRDefault="00F03805" w:rsidP="00F03805">
      <w:pPr>
        <w:pStyle w:val="ab"/>
        <w:jc w:val="left"/>
      </w:pPr>
      <w:r>
        <w:rPr>
          <w:rStyle w:val="ad"/>
        </w:rPr>
        <w:footnoteRef/>
      </w:r>
      <w:r>
        <w:t xml:space="preserve"> Информация, в зависимости от требований,  представляется предоставляться в текстовом и (или)  табличном виде за отчетный период или по состоянию на 1 апреля.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B77E2"/>
    <w:multiLevelType w:val="hybridMultilevel"/>
    <w:tmpl w:val="B946383E"/>
    <w:lvl w:ilvl="0" w:tplc="F2A09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46C76"/>
    <w:multiLevelType w:val="hybridMultilevel"/>
    <w:tmpl w:val="859084AA"/>
    <w:lvl w:ilvl="0" w:tplc="070EEF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6E5B9F"/>
    <w:multiLevelType w:val="hybridMultilevel"/>
    <w:tmpl w:val="A4585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6440D"/>
    <w:multiLevelType w:val="multilevel"/>
    <w:tmpl w:val="E2A6C0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CF155D7"/>
    <w:multiLevelType w:val="multilevel"/>
    <w:tmpl w:val="9DB6E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25514A0"/>
    <w:multiLevelType w:val="hybridMultilevel"/>
    <w:tmpl w:val="DCC28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1543C5"/>
    <w:multiLevelType w:val="hybridMultilevel"/>
    <w:tmpl w:val="4982874E"/>
    <w:lvl w:ilvl="0" w:tplc="285EE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stylePaneFormatFilter w:val="3F01"/>
  <w:doNotTrackMoves/>
  <w:defaultTabStop w:val="708"/>
  <w:autoHyphenation/>
  <w:hyphenationZone w:val="142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068"/>
    <w:rsid w:val="00005674"/>
    <w:rsid w:val="00006EDF"/>
    <w:rsid w:val="000119B4"/>
    <w:rsid w:val="000201CC"/>
    <w:rsid w:val="0002454D"/>
    <w:rsid w:val="00031C34"/>
    <w:rsid w:val="00064664"/>
    <w:rsid w:val="000651C2"/>
    <w:rsid w:val="000911A8"/>
    <w:rsid w:val="00091BC7"/>
    <w:rsid w:val="000A488B"/>
    <w:rsid w:val="000B5FF9"/>
    <w:rsid w:val="000C2A6E"/>
    <w:rsid w:val="000C7549"/>
    <w:rsid w:val="000E6B2C"/>
    <w:rsid w:val="0011000E"/>
    <w:rsid w:val="00111885"/>
    <w:rsid w:val="001241D4"/>
    <w:rsid w:val="001317AD"/>
    <w:rsid w:val="00173FB0"/>
    <w:rsid w:val="001768C1"/>
    <w:rsid w:val="00194DC8"/>
    <w:rsid w:val="00196845"/>
    <w:rsid w:val="001B2650"/>
    <w:rsid w:val="001B581A"/>
    <w:rsid w:val="001D60EC"/>
    <w:rsid w:val="001F0E27"/>
    <w:rsid w:val="002149F7"/>
    <w:rsid w:val="002156A6"/>
    <w:rsid w:val="00262A93"/>
    <w:rsid w:val="002734A0"/>
    <w:rsid w:val="002A2B93"/>
    <w:rsid w:val="002A413F"/>
    <w:rsid w:val="002B7249"/>
    <w:rsid w:val="002C24F8"/>
    <w:rsid w:val="002C5BCD"/>
    <w:rsid w:val="002D06E9"/>
    <w:rsid w:val="002D63C1"/>
    <w:rsid w:val="002F1317"/>
    <w:rsid w:val="002F6377"/>
    <w:rsid w:val="003270B3"/>
    <w:rsid w:val="003340B4"/>
    <w:rsid w:val="00382A32"/>
    <w:rsid w:val="003903BF"/>
    <w:rsid w:val="003D7AF4"/>
    <w:rsid w:val="003E2F06"/>
    <w:rsid w:val="003F30AA"/>
    <w:rsid w:val="004056AB"/>
    <w:rsid w:val="00415F91"/>
    <w:rsid w:val="00460F02"/>
    <w:rsid w:val="00470A0B"/>
    <w:rsid w:val="004C0323"/>
    <w:rsid w:val="004D0564"/>
    <w:rsid w:val="004E3D1B"/>
    <w:rsid w:val="004E553C"/>
    <w:rsid w:val="004F23CA"/>
    <w:rsid w:val="005135F2"/>
    <w:rsid w:val="00550A6B"/>
    <w:rsid w:val="005601AD"/>
    <w:rsid w:val="00573166"/>
    <w:rsid w:val="005A70F3"/>
    <w:rsid w:val="005B125A"/>
    <w:rsid w:val="005B34EF"/>
    <w:rsid w:val="005B3CA4"/>
    <w:rsid w:val="005E4BF8"/>
    <w:rsid w:val="005F29C2"/>
    <w:rsid w:val="006131BE"/>
    <w:rsid w:val="006251F0"/>
    <w:rsid w:val="006336BF"/>
    <w:rsid w:val="00655FE7"/>
    <w:rsid w:val="00663B7F"/>
    <w:rsid w:val="00674F21"/>
    <w:rsid w:val="006816AB"/>
    <w:rsid w:val="0068704D"/>
    <w:rsid w:val="006A232B"/>
    <w:rsid w:val="006D0F70"/>
    <w:rsid w:val="006F1C0E"/>
    <w:rsid w:val="006F7F32"/>
    <w:rsid w:val="00701B8C"/>
    <w:rsid w:val="00703785"/>
    <w:rsid w:val="00724BC4"/>
    <w:rsid w:val="007321C2"/>
    <w:rsid w:val="0074692E"/>
    <w:rsid w:val="007645CB"/>
    <w:rsid w:val="00796DDE"/>
    <w:rsid w:val="007D2406"/>
    <w:rsid w:val="007D543D"/>
    <w:rsid w:val="0080254A"/>
    <w:rsid w:val="008142D0"/>
    <w:rsid w:val="00847577"/>
    <w:rsid w:val="00865B29"/>
    <w:rsid w:val="00873EF8"/>
    <w:rsid w:val="008A1685"/>
    <w:rsid w:val="008F1347"/>
    <w:rsid w:val="008F5D8A"/>
    <w:rsid w:val="00905E09"/>
    <w:rsid w:val="00930083"/>
    <w:rsid w:val="00940068"/>
    <w:rsid w:val="009420D2"/>
    <w:rsid w:val="0094549C"/>
    <w:rsid w:val="009526F5"/>
    <w:rsid w:val="009858DB"/>
    <w:rsid w:val="009866F5"/>
    <w:rsid w:val="00993B08"/>
    <w:rsid w:val="009A1EE4"/>
    <w:rsid w:val="009B44AE"/>
    <w:rsid w:val="009D11E1"/>
    <w:rsid w:val="009D31B1"/>
    <w:rsid w:val="009E7031"/>
    <w:rsid w:val="00A174A4"/>
    <w:rsid w:val="00A44C1E"/>
    <w:rsid w:val="00A51A1D"/>
    <w:rsid w:val="00A76991"/>
    <w:rsid w:val="00A77655"/>
    <w:rsid w:val="00A9768A"/>
    <w:rsid w:val="00AC3A4B"/>
    <w:rsid w:val="00AE20DA"/>
    <w:rsid w:val="00B06152"/>
    <w:rsid w:val="00B537BE"/>
    <w:rsid w:val="00B64170"/>
    <w:rsid w:val="00BA0235"/>
    <w:rsid w:val="00BC1A89"/>
    <w:rsid w:val="00BE672A"/>
    <w:rsid w:val="00BF0820"/>
    <w:rsid w:val="00BF74DB"/>
    <w:rsid w:val="00C02439"/>
    <w:rsid w:val="00C03586"/>
    <w:rsid w:val="00C30EE4"/>
    <w:rsid w:val="00C4297A"/>
    <w:rsid w:val="00C51C25"/>
    <w:rsid w:val="00C5271E"/>
    <w:rsid w:val="00C54BDC"/>
    <w:rsid w:val="00C706E8"/>
    <w:rsid w:val="00C77837"/>
    <w:rsid w:val="00C91C0B"/>
    <w:rsid w:val="00C95F48"/>
    <w:rsid w:val="00C95FDB"/>
    <w:rsid w:val="00CD3A8D"/>
    <w:rsid w:val="00CD6F59"/>
    <w:rsid w:val="00CE0A9F"/>
    <w:rsid w:val="00CE6F12"/>
    <w:rsid w:val="00CF1356"/>
    <w:rsid w:val="00CF2B97"/>
    <w:rsid w:val="00CF415C"/>
    <w:rsid w:val="00D538AE"/>
    <w:rsid w:val="00D72E7C"/>
    <w:rsid w:val="00D84C37"/>
    <w:rsid w:val="00D86F6A"/>
    <w:rsid w:val="00D934D7"/>
    <w:rsid w:val="00DB604F"/>
    <w:rsid w:val="00DC1B85"/>
    <w:rsid w:val="00DD5EE1"/>
    <w:rsid w:val="00DD754A"/>
    <w:rsid w:val="00E0563C"/>
    <w:rsid w:val="00E057A0"/>
    <w:rsid w:val="00E1728B"/>
    <w:rsid w:val="00E43CB6"/>
    <w:rsid w:val="00E570CF"/>
    <w:rsid w:val="00E8686B"/>
    <w:rsid w:val="00EB43FF"/>
    <w:rsid w:val="00EC077A"/>
    <w:rsid w:val="00EC2A47"/>
    <w:rsid w:val="00F03805"/>
    <w:rsid w:val="00F07560"/>
    <w:rsid w:val="00F2492A"/>
    <w:rsid w:val="00F502FF"/>
    <w:rsid w:val="00F94272"/>
    <w:rsid w:val="00FA6C93"/>
    <w:rsid w:val="00FB5307"/>
    <w:rsid w:val="00FC3E28"/>
    <w:rsid w:val="00FD0F88"/>
    <w:rsid w:val="00FD671A"/>
    <w:rsid w:val="00FE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0068"/>
    <w:rPr>
      <w:sz w:val="24"/>
      <w:szCs w:val="24"/>
    </w:rPr>
  </w:style>
  <w:style w:type="paragraph" w:styleId="1">
    <w:name w:val="heading 1"/>
    <w:basedOn w:val="a"/>
    <w:next w:val="a"/>
    <w:qFormat/>
    <w:rsid w:val="009400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2734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006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9400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9400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40068"/>
  </w:style>
  <w:style w:type="table" w:styleId="a6">
    <w:name w:val="Table Grid"/>
    <w:basedOn w:val="a1"/>
    <w:uiPriority w:val="59"/>
    <w:rsid w:val="00A44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9858DB"/>
    <w:pPr>
      <w:widowControl w:val="0"/>
      <w:ind w:left="708"/>
    </w:pPr>
    <w:rPr>
      <w:rFonts w:ascii="Courier New" w:hAnsi="Courier New" w:cs="Courier New"/>
      <w:color w:val="000000"/>
    </w:rPr>
  </w:style>
  <w:style w:type="paragraph" w:styleId="a7">
    <w:name w:val="No Spacing"/>
    <w:qFormat/>
    <w:rsid w:val="008F5D8A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23">
    <w:name w:val="Style23"/>
    <w:basedOn w:val="a"/>
    <w:uiPriority w:val="99"/>
    <w:rsid w:val="00C02439"/>
    <w:pPr>
      <w:widowControl w:val="0"/>
      <w:autoSpaceDE w:val="0"/>
      <w:autoSpaceDN w:val="0"/>
      <w:adjustRightInd w:val="0"/>
      <w:spacing w:line="422" w:lineRule="exact"/>
      <w:ind w:firstLine="672"/>
      <w:jc w:val="both"/>
    </w:pPr>
  </w:style>
  <w:style w:type="paragraph" w:customStyle="1" w:styleId="Style25">
    <w:name w:val="Style25"/>
    <w:basedOn w:val="a"/>
    <w:uiPriority w:val="99"/>
    <w:rsid w:val="00C02439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basedOn w:val="a0"/>
    <w:uiPriority w:val="99"/>
    <w:rsid w:val="00C02439"/>
    <w:rPr>
      <w:rFonts w:ascii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C02439"/>
    <w:pPr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C02439"/>
    <w:rPr>
      <w:rFonts w:eastAsia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C02439"/>
    <w:rPr>
      <w:sz w:val="24"/>
      <w:szCs w:val="24"/>
    </w:rPr>
  </w:style>
  <w:style w:type="character" w:styleId="aa">
    <w:name w:val="Hyperlink"/>
    <w:basedOn w:val="a0"/>
    <w:rsid w:val="00C02439"/>
    <w:rPr>
      <w:color w:val="0000FF"/>
      <w:u w:val="single"/>
    </w:rPr>
  </w:style>
  <w:style w:type="paragraph" w:styleId="ab">
    <w:name w:val="footnote text"/>
    <w:basedOn w:val="a"/>
    <w:link w:val="ac"/>
    <w:uiPriority w:val="99"/>
    <w:unhideWhenUsed/>
    <w:rsid w:val="00C02439"/>
    <w:pPr>
      <w:jc w:val="center"/>
    </w:pPr>
    <w:rPr>
      <w:rFonts w:eastAsia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C02439"/>
    <w:rPr>
      <w:rFonts w:eastAsia="Calibri"/>
      <w:lang w:eastAsia="en-US"/>
    </w:rPr>
  </w:style>
  <w:style w:type="character" w:styleId="ad">
    <w:name w:val="footnote reference"/>
    <w:basedOn w:val="a0"/>
    <w:uiPriority w:val="99"/>
    <w:unhideWhenUsed/>
    <w:rsid w:val="00C02439"/>
    <w:rPr>
      <w:vertAlign w:val="superscript"/>
    </w:rPr>
  </w:style>
  <w:style w:type="character" w:customStyle="1" w:styleId="ae">
    <w:name w:val="Основной текст_"/>
    <w:basedOn w:val="a0"/>
    <w:link w:val="11"/>
    <w:locked/>
    <w:rsid w:val="00C0243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C02439"/>
    <w:pPr>
      <w:widowControl w:val="0"/>
      <w:shd w:val="clear" w:color="auto" w:fill="FFFFFF"/>
      <w:spacing w:before="420" w:after="120" w:line="0" w:lineRule="atLeast"/>
    </w:pPr>
    <w:rPr>
      <w:sz w:val="26"/>
      <w:szCs w:val="26"/>
    </w:rPr>
  </w:style>
  <w:style w:type="character" w:customStyle="1" w:styleId="7pt">
    <w:name w:val="Основной текст + 7 pt;Не полужирный;Курсив"/>
    <w:basedOn w:val="ae"/>
    <w:rsid w:val="00C024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rial75pt0pt">
    <w:name w:val="Основной текст + Arial;7;5 pt;Интервал 0 pt"/>
    <w:basedOn w:val="ae"/>
    <w:rsid w:val="00C0243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rial8pt0pt">
    <w:name w:val="Основной текст + Arial;8 pt;Интервал 0 pt"/>
    <w:basedOn w:val="ae"/>
    <w:rsid w:val="00C0243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pt0pt">
    <w:name w:val="Основной текст + 7 pt;Не полужирный;Интервал 0 pt"/>
    <w:basedOn w:val="ae"/>
    <w:rsid w:val="00C024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0">
    <w:name w:val="Заголовок 5 Знак"/>
    <w:basedOn w:val="a0"/>
    <w:link w:val="5"/>
    <w:semiHidden/>
    <w:rsid w:val="002734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">
    <w:name w:val="Balloon Text"/>
    <w:basedOn w:val="a"/>
    <w:link w:val="af0"/>
    <w:rsid w:val="004E3D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4E3D1B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196845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19684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KSU</Company>
  <LinksUpToDate>false</LinksUpToDate>
  <CharactersWithSpaces>16491</CharactersWithSpaces>
  <SharedDoc>false</SharedDoc>
  <HLinks>
    <vt:vector size="6" baseType="variant">
      <vt:variant>
        <vt:i4>1441864</vt:i4>
      </vt:variant>
      <vt:variant>
        <vt:i4>0</vt:i4>
      </vt:variant>
      <vt:variant>
        <vt:i4>0</vt:i4>
      </vt:variant>
      <vt:variant>
        <vt:i4>5</vt:i4>
      </vt:variant>
      <vt:variant>
        <vt:lpwstr>http://www.medcol.ru/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Irina</dc:creator>
  <cp:lastModifiedBy>User</cp:lastModifiedBy>
  <cp:revision>9</cp:revision>
  <cp:lastPrinted>2015-09-05T14:58:00Z</cp:lastPrinted>
  <dcterms:created xsi:type="dcterms:W3CDTF">2015-08-26T07:27:00Z</dcterms:created>
  <dcterms:modified xsi:type="dcterms:W3CDTF">2016-10-15T09:21:00Z</dcterms:modified>
</cp:coreProperties>
</file>