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D8" w:rsidRDefault="002E3BD8" w:rsidP="002E3BD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 Республики Дагестан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b/>
        </w:rPr>
        <w:t xml:space="preserve">НЕГОСУДАРСТВЕННАЯ АВТОНОМНАЯ НЕКОММЕРЧЕСКАЯ ОРГАНИЗАЦИЯ ПРОФЕССИОНАЛЬНОГО ОБРАЗОВАНИЯ </w:t>
      </w:r>
      <w:r>
        <w:rPr>
          <w:rFonts w:ascii="Times New Roman" w:hAnsi="Times New Roman"/>
          <w:b/>
        </w:rPr>
        <w:br/>
        <w:t xml:space="preserve">«МЕДИЦИНСКИЙ КОЛЛЕДЖ»  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Хасавюрт РД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5F25" w:rsidRPr="00E1261C" w:rsidRDefault="00E1261C" w:rsidP="007075E0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1261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РАБОЧАЯ  ПРОГРАММА  </w:t>
      </w:r>
      <w:r w:rsidRPr="00E1261C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35F25" w:rsidRPr="00732908" w:rsidRDefault="00935F25" w:rsidP="00935F25">
      <w:pPr>
        <w:pStyle w:val="1"/>
        <w:contextualSpacing/>
        <w:jc w:val="center"/>
        <w:rPr>
          <w:rFonts w:ascii="Times New Roman" w:hAnsi="Times New Roman"/>
          <w:b w:val="0"/>
          <w:color w:val="auto"/>
        </w:rPr>
      </w:pPr>
      <w:r w:rsidRPr="00732908">
        <w:rPr>
          <w:rFonts w:ascii="Times New Roman" w:hAnsi="Times New Roman"/>
          <w:b w:val="0"/>
          <w:color w:val="auto"/>
        </w:rPr>
        <w:t>ОП.10. Правовое обеспечение профессиональной деятельности</w:t>
      </w:r>
    </w:p>
    <w:p w:rsidR="00935F25" w:rsidRPr="00B06F32" w:rsidRDefault="00B06F32" w:rsidP="00E1261C">
      <w:pPr>
        <w:pStyle w:val="9"/>
        <w:spacing w:before="120" w:after="120"/>
        <w:jc w:val="center"/>
        <w:rPr>
          <w:rFonts w:ascii="Times New Roman" w:eastAsia="Arial Unicode MS" w:hAnsi="Times New Roman" w:cs="Times New Roman"/>
          <w:b/>
          <w:i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для специальности: </w:t>
      </w:r>
      <w:r w:rsidR="00935F25" w:rsidRPr="00B06F32">
        <w:rPr>
          <w:rFonts w:ascii="Times New Roman" w:eastAsia="Arial Unicode MS" w:hAnsi="Times New Roman" w:cs="Times New Roman"/>
          <w:b/>
          <w:i w:val="0"/>
          <w:color w:val="000000"/>
          <w:sz w:val="28"/>
          <w:szCs w:val="28"/>
          <w:lang w:eastAsia="ru-RU"/>
        </w:rPr>
        <w:t>34.02.01 Сестринское дело</w:t>
      </w:r>
    </w:p>
    <w:p w:rsidR="00935F25" w:rsidRPr="00086518" w:rsidRDefault="00B06F32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935F25" w:rsidRPr="00086518">
        <w:rPr>
          <w:rFonts w:ascii="Times New Roman" w:hAnsi="Times New Roman" w:cs="Times New Roman"/>
          <w:bCs/>
          <w:sz w:val="28"/>
          <w:szCs w:val="28"/>
        </w:rPr>
        <w:t>валификация -  мед</w:t>
      </w:r>
      <w:r w:rsidR="007075E0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="00935F25" w:rsidRPr="00086518">
        <w:rPr>
          <w:rFonts w:ascii="Times New Roman" w:hAnsi="Times New Roman" w:cs="Times New Roman"/>
          <w:bCs/>
          <w:sz w:val="28"/>
          <w:szCs w:val="28"/>
        </w:rPr>
        <w:t>сестра/мед</w:t>
      </w:r>
      <w:r w:rsidR="007075E0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="00935F25" w:rsidRPr="00086518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908" w:rsidRDefault="00732908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908" w:rsidRDefault="00732908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908" w:rsidRDefault="00732908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908" w:rsidRPr="00086518" w:rsidRDefault="00732908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75E0" w:rsidRDefault="007075E0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75E0" w:rsidRPr="00086518" w:rsidRDefault="007075E0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5B47" w:rsidRDefault="00455B47" w:rsidP="00455B47">
      <w:pPr>
        <w:tabs>
          <w:tab w:val="left" w:pos="1832"/>
        </w:tabs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2E3BD8" w:rsidP="00455B47">
      <w:pPr>
        <w:tabs>
          <w:tab w:val="left" w:pos="1832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06F32">
        <w:rPr>
          <w:rFonts w:ascii="Times New Roman" w:hAnsi="Times New Roman" w:cs="Times New Roman"/>
          <w:sz w:val="28"/>
          <w:szCs w:val="28"/>
        </w:rPr>
        <w:t>ХАСАВЮРТ-2016г.</w:t>
      </w:r>
    </w:p>
    <w:p w:rsidR="00935F25" w:rsidRPr="00086518" w:rsidRDefault="00935F25" w:rsidP="00935F25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horzAnchor="margin" w:tblpX="466" w:tblpY="240"/>
        <w:tblW w:w="9606" w:type="dxa"/>
        <w:tblLook w:val="04A0"/>
      </w:tblPr>
      <w:tblGrid>
        <w:gridCol w:w="4503"/>
        <w:gridCol w:w="567"/>
        <w:gridCol w:w="4536"/>
      </w:tblGrid>
      <w:tr w:rsidR="00935F25" w:rsidRPr="00086518" w:rsidTr="00E1261C">
        <w:trPr>
          <w:trHeight w:val="3510"/>
        </w:trPr>
        <w:tc>
          <w:tcPr>
            <w:tcW w:w="4503" w:type="dxa"/>
          </w:tcPr>
          <w:p w:rsidR="00732908" w:rsidRDefault="00935F25" w:rsidP="00732908">
            <w:pPr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518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086518">
              <w:rPr>
                <w:rFonts w:ascii="Times New Roman" w:hAnsi="Times New Roman" w:cs="Times New Roman"/>
                <w:sz w:val="24"/>
                <w:szCs w:val="24"/>
              </w:rPr>
              <w:t xml:space="preserve">  цикловой методической комиссией обще</w:t>
            </w:r>
            <w:r w:rsidR="00E1261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086518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="00E126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35F25" w:rsidRPr="00086518" w:rsidRDefault="00B06F32" w:rsidP="00732908">
            <w:pPr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</w:t>
            </w:r>
            <w:r w:rsidR="00935F25" w:rsidRPr="00086518">
              <w:rPr>
                <w:rFonts w:ascii="Times New Roman" w:hAnsi="Times New Roman" w:cs="Times New Roman"/>
                <w:sz w:val="24"/>
                <w:szCs w:val="24"/>
              </w:rPr>
              <w:t>__сентября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5F25" w:rsidRPr="0008651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1261C" w:rsidRDefault="00935F25" w:rsidP="0073290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518">
              <w:rPr>
                <w:rFonts w:ascii="Times New Roman" w:hAnsi="Times New Roman" w:cs="Times New Roman"/>
                <w:sz w:val="24"/>
                <w:szCs w:val="24"/>
              </w:rPr>
              <w:t>Председатель ЦМК   ________</w:t>
            </w:r>
          </w:p>
          <w:p w:rsidR="00935F25" w:rsidRPr="00086518" w:rsidRDefault="00E1261C" w:rsidP="0073290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35F25" w:rsidRPr="00086518" w:rsidRDefault="00935F25" w:rsidP="00E1261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5F25" w:rsidRPr="00086518" w:rsidRDefault="00E1261C" w:rsidP="00732908">
            <w:pPr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</w:t>
            </w:r>
            <w:r w:rsidR="00935F25" w:rsidRPr="000865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935F25" w:rsidRDefault="00935F25" w:rsidP="00732908">
            <w:pPr>
              <w:ind w:left="34" w:hanging="34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</w:t>
            </w:r>
          </w:p>
          <w:p w:rsidR="007075E0" w:rsidRPr="00086518" w:rsidRDefault="007075E0" w:rsidP="00732908">
            <w:pPr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935F25" w:rsidRPr="00086518" w:rsidRDefault="00935F25" w:rsidP="00732908">
            <w:pPr>
              <w:ind w:left="28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25" w:rsidRPr="00086518" w:rsidRDefault="00935F25" w:rsidP="0073290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F25" w:rsidRPr="00086518" w:rsidRDefault="00935F25" w:rsidP="00935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5F25" w:rsidRPr="00086518" w:rsidRDefault="00935F25" w:rsidP="00B06F32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6518">
        <w:rPr>
          <w:rFonts w:ascii="Times New Roman" w:hAnsi="Times New Roman" w:cs="Times New Roman"/>
          <w:sz w:val="28"/>
          <w:szCs w:val="28"/>
          <w:lang w:eastAsia="uk-UA"/>
        </w:rPr>
        <w:t xml:space="preserve">Организация-разработчик:  </w:t>
      </w:r>
      <w:r w:rsidR="00B06F32">
        <w:rPr>
          <w:rFonts w:ascii="Times New Roman" w:hAnsi="Times New Roman" w:cs="Times New Roman"/>
          <w:sz w:val="28"/>
          <w:szCs w:val="28"/>
          <w:lang w:eastAsia="uk-UA"/>
        </w:rPr>
        <w:t>НАНОПО Медицинский колледж г. Хасавюрт</w:t>
      </w:r>
    </w:p>
    <w:p w:rsidR="00935F25" w:rsidRPr="00086518" w:rsidRDefault="00935F25" w:rsidP="00E1261C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F25" w:rsidRPr="00086518" w:rsidRDefault="00935F25" w:rsidP="00E1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935F25" w:rsidRPr="00086518" w:rsidRDefault="00935F25" w:rsidP="00E1261C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6518">
        <w:rPr>
          <w:rFonts w:ascii="Times New Roman" w:hAnsi="Times New Roman" w:cs="Times New Roman"/>
          <w:sz w:val="28"/>
          <w:szCs w:val="28"/>
        </w:rPr>
        <w:t>Разработчик</w:t>
      </w:r>
      <w:r w:rsidRPr="00086518">
        <w:rPr>
          <w:rFonts w:ascii="Times New Roman" w:hAnsi="Times New Roman" w:cs="Times New Roman"/>
          <w:caps/>
          <w:sz w:val="28"/>
          <w:szCs w:val="28"/>
        </w:rPr>
        <w:t>:</w:t>
      </w:r>
    </w:p>
    <w:p w:rsidR="00935F25" w:rsidRPr="00086518" w:rsidRDefault="00935F25" w:rsidP="00935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F25" w:rsidRDefault="00935F25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32908" w:rsidRDefault="00732908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32908" w:rsidRDefault="00732908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32908" w:rsidRDefault="00732908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850"/>
      </w:tblGrid>
      <w:tr w:rsidR="00B7646A" w:rsidRPr="005C18FC" w:rsidTr="00935F25">
        <w:tc>
          <w:tcPr>
            <w:tcW w:w="9180" w:type="dxa"/>
          </w:tcPr>
          <w:p w:rsidR="00732908" w:rsidRPr="00B06F32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bookmarkStart w:id="0" w:name="_GoBack"/>
            <w:bookmarkEnd w:id="0"/>
            <w:r w:rsidRPr="00B06F32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lastRenderedPageBreak/>
              <w:t>СОДЕРЖАНИЕ</w:t>
            </w:r>
          </w:p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ПАСПОРТ РАБОЧЕЙ  ПРОГРАММЫ УЧЕБНОЙ ДИСЦИПЛИНЫ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4</w:t>
            </w:r>
          </w:p>
        </w:tc>
      </w:tr>
      <w:tr w:rsidR="00B7646A" w:rsidRPr="005C18FC" w:rsidTr="00935F25">
        <w:tc>
          <w:tcPr>
            <w:tcW w:w="918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 xml:space="preserve">СТРУКТУРА И СОДЕРЖАНИЕ  УЧЕБНОЙ ДИСЦИПЛИНЫ  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6</w:t>
            </w:r>
          </w:p>
        </w:tc>
      </w:tr>
      <w:tr w:rsidR="00B7646A" w:rsidRPr="005C18FC" w:rsidTr="00935F25">
        <w:tc>
          <w:tcPr>
            <w:tcW w:w="918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 xml:space="preserve">УСЛОВИЯ РЕАЛИЗАЦИИ РАБОЧЕЙ  ПРОГРАММЫ  УЧЕБНОЙ ДИСЦИПЛИНЫ 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</w:p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16</w:t>
            </w:r>
          </w:p>
        </w:tc>
      </w:tr>
      <w:tr w:rsidR="00B7646A" w:rsidRPr="005C18FC" w:rsidTr="00935F25">
        <w:tc>
          <w:tcPr>
            <w:tcW w:w="9180" w:type="dxa"/>
          </w:tcPr>
          <w:p w:rsidR="00B7646A" w:rsidRPr="005C18FC" w:rsidRDefault="00B7646A" w:rsidP="00E1261C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КОНТРОЛЬ И ОЦЕНКА РЕЗУЛЬТАТОВ ОСВОЕНИЯУЧЕБНОЙ ДИСЦИПЛИНЫ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</w:p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19</w:t>
            </w:r>
          </w:p>
        </w:tc>
      </w:tr>
    </w:tbl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Cs w:val="28"/>
          <w:lang w:eastAsia="ar-SA"/>
        </w:rPr>
        <w:lastRenderedPageBreak/>
        <w:t>1.ПАСПОРТ РАБОЧЕЙ  ПРОГРАММЫ УЧЕБНОЙ ДИСЦИПЛИНЫ</w:t>
      </w:r>
    </w:p>
    <w:p w:rsidR="00B7646A" w:rsidRPr="00086518" w:rsidRDefault="00732908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ОП. </w:t>
      </w:r>
      <w:r w:rsidR="007075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="00B7646A"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Правовое  обеспечение </w:t>
      </w:r>
      <w:r w:rsid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профессиональной  деятельности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1.1.Область применения рабочей  программы</w:t>
      </w:r>
    </w:p>
    <w:p w:rsidR="0057286C" w:rsidRDefault="00B7646A" w:rsidP="005C18F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Рабочая программа учебной дисциплины </w:t>
      </w:r>
      <w:r w:rsidR="007329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ОП.09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 Правовое обеспечение профессиональной деятельности »  является  частью  программы подготовки специалистов среднего звена   в соответствии с ФГОС по специальности:</w:t>
      </w:r>
    </w:p>
    <w:p w:rsidR="00732908" w:rsidRDefault="0057286C" w:rsidP="005C18F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7646A"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4.02.01 « </w:t>
      </w:r>
      <w:r w:rsidR="005C18FC">
        <w:rPr>
          <w:rFonts w:ascii="Times New Roman" w:eastAsia="Times New Roman" w:hAnsi="Times New Roman" w:cs="Times New Roman"/>
          <w:sz w:val="28"/>
          <w:szCs w:val="28"/>
          <w:lang w:eastAsia="ar-SA"/>
        </w:rPr>
        <w:t>Сестринское дело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Рабочая  программа учебной дисциплины может быть использована в дополнительном профессиональном образовании на курсах переподготовки и  повышения квалификации.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1.2. Место  учебной дисциплины в структуре основной профессиональной образовательной программы: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Учебная  дисциплина – «Правовое обеспечение профессиональной деятельности» относится к обще</w:t>
      </w:r>
      <w:r w:rsidR="00E126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профессиональному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циклу, который входит в </w:t>
      </w:r>
      <w:r w:rsidR="00E126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программу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подготовки специалистов среднего звена.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1.3. Цели и задачи  учебной дисциплины - требования к результатам освоения  учебной дисциплины:</w:t>
      </w:r>
    </w:p>
    <w:p w:rsidR="004412DC" w:rsidRDefault="005C18FC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B7646A"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результате освоения  учебной дисциплины обучающийсядолжен знать: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 основные положения Конституции Российской Федерации;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права и свободы человека и гражданина, механизмы их реализации;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понятие правового регулирования в сфере профессиональной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412DC">
        <w:rPr>
          <w:rFonts w:ascii="Times New Roman" w:eastAsia="Times New Roman" w:hAnsi="Times New Roman"/>
          <w:bCs/>
          <w:sz w:val="28"/>
          <w:szCs w:val="28"/>
          <w:lang w:eastAsia="ar-SA"/>
        </w:rPr>
        <w:t>- 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организационно-правовые формы юридических лиц;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правовое положение субъектов предпринимательской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права и обязанности работников в сфере профессиональной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порядок заключения трудового договора и основания его прекращения;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правила оплаты труда;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роль государственного регулирования в обеспечении занятости населения;</w:t>
      </w:r>
    </w:p>
    <w:p w:rsidR="00B7646A" w:rsidRPr="00086518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право социальной защиты граждан;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- понятие дисциплинарной и материальной ответственности работника;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виды административных правонарушений и административной ответственности;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нормы защиты нарушенных прав и судебный порядок разрешения споров. </w:t>
      </w:r>
    </w:p>
    <w:p w:rsidR="00B7646A" w:rsidRPr="005C18FC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результате освоения учебной  дисциплины обучающийсядолжен уметь: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использовать необходимые нормативно- правовые документы;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защищать свои права в соответствии с гражданским, гражданско- процессуальным  и трудовым законодательством</w:t>
      </w:r>
      <w:proofErr w:type="gramStart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;</w:t>
      </w:r>
      <w:proofErr w:type="gramEnd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-анализировать и оценивать результаты и последствия деятельности (бездействия) с правовой точки зрения;</w:t>
      </w:r>
    </w:p>
    <w:tbl>
      <w:tblPr>
        <w:tblW w:w="0" w:type="auto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90"/>
      </w:tblGrid>
      <w:tr w:rsidR="00B7646A" w:rsidRPr="00086518" w:rsidTr="00935F25">
        <w:trPr>
          <w:trHeight w:val="436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1.4. Количество часов на освоение учебной дисциплины: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Максимальной учебной нагрузки обучающегося -  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ar-SA"/>
              </w:rPr>
              <w:t>51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ч.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 том числе: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обязательной аудиторной уч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ебной нагрузки обучающегося - 34</w:t>
            </w: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час</w:t>
            </w:r>
            <w:r w:rsidR="007075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</w:t>
            </w:r>
          </w:p>
          <w:p w:rsidR="00B7646A" w:rsidRPr="00086518" w:rsidRDefault="007075E0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теоретических занятий 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-22 </w:t>
            </w:r>
            <w:r w:rsidR="00B7646A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ч.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практических занятий -12 ч.   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самост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оятельной работы обучающегося 17 ч</w:t>
            </w: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8529DF" w:rsidRPr="00086518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2</w:t>
            </w:r>
            <w:r w:rsidR="008529DF" w:rsidRPr="00086518"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  <w:t>С</w:t>
            </w:r>
            <w:r w:rsidR="008529DF" w:rsidRPr="00086518"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  <w:t>ТРУКТУРА И  СОДЕРЖАНИЕ УЧЕБНОЙ ДИСЦИПЛИНЫ</w:t>
            </w:r>
          </w:p>
          <w:p w:rsidR="008529DF" w:rsidRPr="00086518" w:rsidRDefault="008529DF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2.1. Объем учебной дисциплины и виды учебной работы</w:t>
            </w:r>
          </w:p>
          <w:tbl>
            <w:tblPr>
              <w:tblW w:w="0" w:type="auto"/>
              <w:tblLook w:val="0000"/>
            </w:tblPr>
            <w:tblGrid>
              <w:gridCol w:w="7311"/>
              <w:gridCol w:w="1853"/>
            </w:tblGrid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                                     Вид учебной работы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Объем часов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51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Обязательная  аудиторная учебная нагрузка (всего)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34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в том числе: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     теоретические занятия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22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     Практические занятия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12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Самостоятельная работа обучающегося (всего)         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17</w:t>
                  </w:r>
                </w:p>
              </w:tc>
            </w:tr>
            <w:tr w:rsidR="008529DF" w:rsidRPr="00086518" w:rsidTr="00FC4D20">
              <w:trPr>
                <w:trHeight w:val="39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в том числе: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529DF" w:rsidRPr="00086518" w:rsidTr="00FC4D20">
              <w:trPr>
                <w:trHeight w:val="362"/>
              </w:trPr>
              <w:tc>
                <w:tcPr>
                  <w:tcW w:w="91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7075E0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Итоговая  аттестация в форме  </w:t>
                  </w:r>
                  <w:r w:rsidR="007075E0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экзамена</w:t>
                  </w:r>
                </w:p>
              </w:tc>
            </w:tr>
          </w:tbl>
          <w:p w:rsidR="008529DF" w:rsidRPr="00086518" w:rsidRDefault="008529DF" w:rsidP="008529DF">
            <w:pPr>
              <w:tabs>
                <w:tab w:val="left" w:pos="9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0865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 w:type="page"/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5C18FC" w:rsidRDefault="00B7646A" w:rsidP="00B7646A">
      <w:pPr>
        <w:keepNext/>
        <w:keepLines/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5C18FC" w:rsidRDefault="005C18FC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FC" w:rsidRDefault="005C18FC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FC" w:rsidRPr="004B2E0C" w:rsidRDefault="005C18FC" w:rsidP="005C18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CA">
        <w:rPr>
          <w:rFonts w:ascii="Times New Roman" w:hAnsi="Times New Roman" w:cs="Times New Roman"/>
          <w:b/>
          <w:sz w:val="28"/>
          <w:szCs w:val="28"/>
        </w:rPr>
        <w:lastRenderedPageBreak/>
        <w:t>ПК И ОК,  которые актуализируются при изучении учебной дисциплины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3. Принимать решения в стандартных и нестандартных ситуациях, нести за них ответственность.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7. Брать на себя ответственность за работу подчиненных членов команды и результат выполнения заданий.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11. Быть готовым брать на себя нравственные обязательства по отношению к природе, обществу и человеку.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2.6. Вести утвержденную медицинскую документацию.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lastRenderedPageBreak/>
        <w:t>ПК 2.7. Осуществлять реабилитационные мероприятия.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2.8. Оказывать паллиативную помощь.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3.1. Оказывать доврачебную помощь при неотложных состояниях и травмах.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3.2. Участвовать в оказании медицинской помощи при чрезвычайных ситуациях.</w:t>
      </w:r>
    </w:p>
    <w:p w:rsidR="00B6001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P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7646A" w:rsidP="00B6001C">
      <w:pPr>
        <w:tabs>
          <w:tab w:val="left" w:pos="930"/>
        </w:tabs>
        <w:jc w:val="center"/>
        <w:rPr>
          <w:rFonts w:ascii="Times New Roman" w:hAnsi="Times New Roman" w:cs="Times New Roman"/>
          <w:b/>
          <w:szCs w:val="28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 </w:t>
      </w:r>
      <w:r w:rsidR="0074333B" w:rsidRPr="00086518">
        <w:rPr>
          <w:rFonts w:ascii="Times New Roman" w:hAnsi="Times New Roman" w:cs="Times New Roman"/>
          <w:b/>
          <w:szCs w:val="28"/>
        </w:rPr>
        <w:t>ТЕМАТИЧЕСКИЙ ПЛАН УЧЕБНОЙ ДИСЦИПЛИНЫ</w:t>
      </w:r>
    </w:p>
    <w:p w:rsidR="00B7646A" w:rsidRPr="00E1261C" w:rsidRDefault="0074333B" w:rsidP="00B6001C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61C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</w:p>
    <w:p w:rsidR="00B7646A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tblpX="7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5793"/>
        <w:gridCol w:w="1709"/>
        <w:gridCol w:w="1693"/>
      </w:tblGrid>
      <w:tr w:rsidR="00E1261C" w:rsidRPr="00466F50" w:rsidTr="00F51364">
        <w:trPr>
          <w:trHeight w:val="272"/>
        </w:trPr>
        <w:tc>
          <w:tcPr>
            <w:tcW w:w="10173" w:type="dxa"/>
            <w:gridSpan w:val="4"/>
          </w:tcPr>
          <w:p w:rsidR="00E1261C" w:rsidRPr="00466F50" w:rsidRDefault="00E1261C" w:rsidP="007075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261C" w:rsidRPr="00466F50" w:rsidTr="00F51364">
        <w:trPr>
          <w:trHeight w:val="242"/>
        </w:trPr>
        <w:tc>
          <w:tcPr>
            <w:tcW w:w="978" w:type="dxa"/>
            <w:vMerge w:val="restart"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№/№</w:t>
            </w:r>
          </w:p>
        </w:tc>
        <w:tc>
          <w:tcPr>
            <w:tcW w:w="5793" w:type="dxa"/>
            <w:vMerge w:val="restart"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Учебный материал</w:t>
            </w:r>
          </w:p>
        </w:tc>
        <w:tc>
          <w:tcPr>
            <w:tcW w:w="3402" w:type="dxa"/>
            <w:gridSpan w:val="2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  <w:vMerge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  <w:vMerge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аудиторных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</w:tr>
      <w:tr w:rsidR="00E1261C" w:rsidRPr="00466F50" w:rsidTr="00F51364">
        <w:trPr>
          <w:trHeight w:val="272"/>
        </w:trPr>
        <w:tc>
          <w:tcPr>
            <w:tcW w:w="6771" w:type="dxa"/>
            <w:gridSpan w:val="2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E1261C" w:rsidRPr="00466F50" w:rsidRDefault="00E1261C" w:rsidP="00F51364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3290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66F50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F5136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329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466F50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E1261C" w:rsidRPr="00466F50" w:rsidTr="00F51364">
        <w:trPr>
          <w:trHeight w:val="272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Краткая история законодательства, регулирующего деятельность медицинских работников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272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ФЗ об основах охраны здоровья граждан в Российской Федерации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257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Понятие и виды медицинского страхования.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483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Права и обязанности лечебных учреждений при оказании медицинской помощи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257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Права и обязанности граждан при получении медицинской помощи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272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Особенности правового регулирования отдельных видов медицинской деятельности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257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Цели, задачи и принципы социальной политики государства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Правовая и социальная защита медицинских и фармацевтических работников.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Система подготовки, переподготовки и повышения квалификации медицинских работников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Виды ответственности медицинских работников учреждений и пациентов.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FC4D20" w:rsidP="00B6001C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медицинских преступлений</w:t>
            </w:r>
          </w:p>
        </w:tc>
        <w:tc>
          <w:tcPr>
            <w:tcW w:w="1709" w:type="dxa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E1261C" w:rsidRPr="00466F50" w:rsidRDefault="00732908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1261C" w:rsidRPr="00086518" w:rsidRDefault="00E1261C" w:rsidP="00B6001C">
      <w:pPr>
        <w:framePr w:w="10268" w:wrap="auto" w:hAnchor="text"/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E1261C" w:rsidRPr="00086518" w:rsidSect="00935F25">
          <w:footerReference w:type="default" r:id="rId8"/>
          <w:footnotePr>
            <w:pos w:val="beneathText"/>
          </w:footnotePr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B7646A" w:rsidRPr="00086518" w:rsidRDefault="00A4607E" w:rsidP="00A4607E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2.2.С</w:t>
      </w:r>
      <w:r w:rsidR="00B7646A"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одержание учебной дисциплины Правовое обеспечение</w:t>
      </w: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профессиональной деятельности</w:t>
      </w: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10631"/>
        <w:gridCol w:w="1134"/>
        <w:gridCol w:w="1134"/>
      </w:tblGrid>
      <w:tr w:rsidR="00E1261C" w:rsidRPr="00F51364" w:rsidTr="0073290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. 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1.1. Краткая история законодательства, регулирующего деятельность медицинских работников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Краткая история законодательства, регулирующего деятельность медицинских работников.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Развитие законодательства в области регулирования медицинской деятельности (Древний Восток, Средние века). Становление законодательства в области медицины на Руси.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Международное законодательство в области медицинского права: Международный кодекс медицинской этики (1983). Международные организации здравоохранения. Всемирная медицинская ассоциация, Всемирная организация здравоохранения, Европейская медицинская ассоциация и др. Российские организации здравоохранения.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Важнейшие правовые акты РФ, регулирующие сферу здравоохранения: Конституция РФ (1993), закон РФ «Об основах охраны здоровья граждан в России». Закон РФ «О медицинском страховании граждан Российской Федерации». Закон РФ «О защите прав потребителей». Закон РФ « О санитарно-эпидемиологическом благополучии населения» и другие. Место и роль медицинского права в системе законодательства Российской Федерации. Предмет и источники медицинского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1261C" w:rsidRPr="00F51364" w:rsidTr="00732908">
        <w:trPr>
          <w:trHeight w:val="20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по теме: «Предмет, источники, цели и методы медицинского права»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Законодательство Российской Федерации об охране здоровья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2.1. ФЗ об основах охраны здоровья граждан в Российской Федерации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базовых законов, определяющих политику государства в области охраны здоровья граждан. Основные принципы и задачи по охране здоровья граждан. Компетенция государства, субъектов РФ и муниципальных учреждений в разработке и осуществлении государственных, региональных и муниципальных программ по охране здоровья.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о медицинских правовых актах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ФЗ об основах охраны здоровья граждан в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индивидуального творческого задания. Написание эссе «Здоровье нации – богатство государства»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2.2. Понятие и виды медицинского страхования.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виды медицинского страхования. Система медицинского страхования. Деятельность страховых медицинских организаций. Деятельность медицинских учреждений в системе медицинского страхования. Ответственность сторон в системе медицинского страхования. Основные принципы и система организации </w:t>
            </w:r>
            <w:proofErr w:type="spellStart"/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санэпидемиологической</w:t>
            </w:r>
            <w:proofErr w:type="spellEnd"/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 защиты населения в РФ. Основания возникновения отношений между гражданами и лечебными учреждениями при оказании медицинской помощи (виды договоров)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Тренинг по оформлению полисов ОМС и ДМС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Понятие и виды медицинского страхования.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Тренинг по оформлению полисов ОМС и ДМС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Права и обязанности лечебных учреждений и граждан при оказании медицинской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F56F9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3.1. Права и обязанности лечебных учреждений при оказании медицинской помощи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при оказании квалифицированной медицинской помощи. Бесплатность и платность лечения. Права и обязанности при предоставлении информации о диагнозе, методе лечения и возможных последствиях. Права и обязанности при определении и соблюдении метода и режима лечения, при проведении медицинской экспертизы. Права и обязанности по сохранению врачебной тайны. Права и обязанности в связи с отказом от лечения. Эвтаназия.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B5BE1" w:rsidRPr="00F51364" w:rsidTr="00F56F9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с конспектом лекций.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3.2. Права и обязанности граждан при получении медицинской помощи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при определении и соблюдении метода и режима лечения, при проведении медицинской экспертизы.</w:t>
            </w:r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при определении и соблюдении метода и режима лечения, при проведении медицинской экспертизы.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CC2CB4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на согласие и отказ от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CC2CB4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 при получении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CC2CB4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Работа с текстом ФЗ «Об основах охраны здоровья граждан в Российской Федерации». Подбор информации по теме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pStyle w:val="af1"/>
              <w:tabs>
                <w:tab w:val="left" w:pos="2748"/>
              </w:tabs>
              <w:spacing w:after="0"/>
              <w:rPr>
                <w:b/>
                <w:bCs/>
              </w:rPr>
            </w:pPr>
            <w:r w:rsidRPr="00F51364">
              <w:rPr>
                <w:b/>
              </w:rPr>
              <w:t>Раздел 4. Особенности правового регулирования отдельных видов медицинской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4.1. Особенности правового регулирования отдельных видов медицинской деятельности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pStyle w:val="af1"/>
              <w:tabs>
                <w:tab w:val="left" w:pos="2748"/>
              </w:tabs>
              <w:spacing w:after="0"/>
              <w:rPr>
                <w:b/>
                <w:bCs/>
              </w:rPr>
            </w:pPr>
            <w:r w:rsidRPr="00F51364">
              <w:rPr>
                <w:b/>
                <w:bCs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проведения трансплантации органов и тканей. Правовое регулирование репродуктивной деятельности. Правовая основа оказания психиатрической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DE4D89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регулирования отдельных видов медицинской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DE4D89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студентов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Работа с текстом ФЗ: «Об основах охраны здоровья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Основы законодательства в обеспечении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5BE1" w:rsidRPr="00F51364" w:rsidTr="00B03C76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5.1. Цели, задачи и принципы социальной политики государства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pStyle w:val="af1"/>
              <w:tabs>
                <w:tab w:val="left" w:pos="2748"/>
              </w:tabs>
              <w:spacing w:after="0"/>
              <w:rPr>
                <w:b/>
                <w:bCs/>
              </w:rPr>
            </w:pPr>
            <w:r w:rsidRPr="00F51364">
              <w:rPr>
                <w:b/>
                <w:bCs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Структура государственных и общественных организаций в системе социальной защиты населения. Функции органов социального обеспечения. Пенсионное обеспечение граждан РФ. Социальная защита семьи. Социальная защита различных групп населения (инвалиды, ветераны, жертвы техногенных и природных катастроф, беженцы и вынужденные переселенцы)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B03C76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по теме занятия в Интернете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5.2. Правовая и социальная защита медицинских и фармацевтических работников.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Правовая и социальная защита медицинских и фармацевтических работников. Государственные гарантии и компенсации. Виды и формы социальной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Правовая и социальная защита медицинских и фармацевтических работников.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Реферативные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Подготовка средних медицинских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Тема 6.1. Система подготовки, переподготовки и повышения </w:t>
            </w: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медицинских работников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законодательства в системе подготовки работников здравоохранения (Конституция РФ, закон РФ «Об образовании» и др.). Система подготовки, переподготовки и повышения квалификации медицинских работников. Сертификация специалиста. Цели, задачи и порядок </w:t>
            </w: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аттестации медицинских работников. Задачи и порядок выдачи лицензий на определенные виды деятельности медицинским работникам и учреждениям.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C75B2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студентов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Составление резюме, оформление портфолио.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32908"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. Ответственность медицинских работников учреждений, пациентов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8.1. Виды ответственности медицинских работников учреждений и пациентов.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за неисполнение или ненадлежащее исполнение профессиональных обязанностей медицинскими работниками. Понятие и сущность различных видов ответственности: моральная, дисциплинарная, материальная, гражданско-правовая, административная, уголовная. Моральная ответственность и профессионально-нравственные качества медицинских работников. Дисциплинарная ответственность, виды взысканий и порядок их наложения. Материальная ответственность, понятие и порядок возмещения материального ущерба. Гражданско-правовая ответственность. Общие положения по возмещению вреда; возмещение вреда, причиненного жизни или здоровью граждан; возмещение вреда, причиненного вследствие недостатка товаров, работ и услуг. Ответственность медицинских работников за административные проступки. Порядок наложения взысканий. Уголовная ответственность медицинских работников. Виды виновности. Врачебные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Работа с текстом Кодекса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медицинских работников учреждений и пациентов.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в Интернете по врачебным ошибкам и их последствиям.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A9076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FC4D20" w:rsidP="00FC4D20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.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преступлений.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C4D20" w:rsidRDefault="00FC4D20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4D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медицинских преступлений.  Особенности наказаний за медицинские преступления.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A907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FC4D20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УПК.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732908">
            <w:pPr>
              <w:tabs>
                <w:tab w:val="left" w:pos="2748"/>
              </w:tabs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732908">
            <w:pPr>
              <w:pStyle w:val="af1"/>
              <w:tabs>
                <w:tab w:val="left" w:pos="2748"/>
              </w:tabs>
              <w:spacing w:after="0"/>
              <w:ind w:firstLine="65"/>
              <w:rPr>
                <w:b/>
              </w:rPr>
            </w:pPr>
            <w:r w:rsidRPr="00F51364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6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732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6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1.- 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ознакомительный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(узнавание ранее изученных объектов, свойств);</w:t>
      </w:r>
    </w:p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2.- 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репродуктивный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(выполнение деятельности по образцу, инструкции  или  под  руководством);</w:t>
      </w:r>
    </w:p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7646A" w:rsidRPr="00086518">
          <w:footnotePr>
            <w:pos w:val="beneathText"/>
          </w:footnotePr>
          <w:pgSz w:w="16837" w:h="11905" w:orient="landscape"/>
          <w:pgMar w:top="1276" w:right="1134" w:bottom="851" w:left="1134" w:header="720" w:footer="709" w:gutter="0"/>
          <w:cols w:space="720"/>
          <w:docGrid w:linePitch="360"/>
        </w:sect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3.- 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продуктивный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(планирование и самостоятельное выполнение деятельности, решение проблемных задач).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3.  УСЛОВИЯ РЕАЛИЗАЦИИ УЧЕБНОЙ ДИСЦИПЛИНЫ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 Требования к минимальному материально-техническому обеспечению. Реализация программы дисциплины требует наличия учебного кабинета по общественно-гуманитарному циклу.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Технические средства обучения: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1.Телевизор.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2. Видеомагнитофон.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3. Мультимедийная  установка.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Компьютер.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рекомендуемых учебных изданий, Интернет- ресурсов, дополнительной литературы.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источники: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Нормативно-правовые акты.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Конституция Российской Федерации от 12.12.1993 // Российская газета.- 1993.-№237.- 25 декабря.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№51- ФЗ (с </w:t>
      </w:r>
      <w:proofErr w:type="spell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217- ФЗ) // СЗРФ.- 1994.-№ 32.-Ст.3301.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1996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№14- ФЗ (с </w:t>
      </w:r>
      <w:proofErr w:type="spell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219- ФЗ) // СЗРФ.- 1996.-№ 5.-Ст.410.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Трудовой кодекс Российской Федерации. Федеральный закон от 30 декабря 2001г. № 197-ФЗ (с послед. изм.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201-ФЗ) // СЗРФ.- 2002.-№1.Ст.3.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1998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125-ФЗ « Об обязательном социальном страховании от несчастных случаев на производстве и профессиональных заболеваний» ( с послед. изм. и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152-ФЗ;от 29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lastRenderedPageBreak/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202-ФЗ).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1993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5487-</w:t>
      </w:r>
      <w:r w:rsidRPr="0008651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с послед. изм.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122- ФЗ; от 1 декабря 2004. № 151- ФЗ).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Федеральный закон от 8 августа 2001г. № 128-ФЗ «О лицензировании отдельных видов деятельности» ( с  послед. изм. от 14 июля 2008г.)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1992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2300-</w:t>
      </w:r>
      <w:r w:rsidRPr="0008651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защите прав потребителей» ( с послед.  изм. от 25 октября 2007г.)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9. Федеральный закон от 8 января 1998г. № 3- ФЗ «О наркотических средствах и психотропных веществах» ( с послед. изм. от 24 июля 2007г.)</w:t>
      </w:r>
    </w:p>
    <w:p w:rsidR="000B5BE1" w:rsidRPr="000B5BE1" w:rsidRDefault="000B5BE1" w:rsidP="00FA2051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BE1">
        <w:rPr>
          <w:rFonts w:ascii="Times New Roman" w:hAnsi="Times New Roman" w:cs="Times New Roman"/>
          <w:b/>
          <w:sz w:val="28"/>
          <w:szCs w:val="28"/>
        </w:rPr>
        <w:t>Основная литература.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Акопов В.И.Правовое регулирование профессиональной деятельности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медицинскогоперсонала:учебноепособиеРостов-н</w:t>
      </w:r>
      <w:proofErr w:type="spellEnd"/>
      <w:r w:rsidRPr="000B5BE1">
        <w:rPr>
          <w:rFonts w:ascii="Times New Roman" w:hAnsi="Times New Roman"/>
          <w:sz w:val="28"/>
          <w:szCs w:val="28"/>
        </w:rPr>
        <w:t>/Д «Феникс» 2015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Сергеев В.В. и соавторы. Правоведение: учебное пособие М. «ГЭОТАР-Медиа» 2013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  3.Козлова Т.В. «Правовое обеспечение профессиональной деятельности»:учебное пособие- М. : «ГЭОТАР – Медиа»,2011  192с.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Абдуллаев М.И. Правоведение: учебник СПБ ИД"ПРАВО" 2010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5BE1">
        <w:rPr>
          <w:rFonts w:ascii="Times New Roman" w:hAnsi="Times New Roman" w:cs="Times New Roman"/>
          <w:b/>
          <w:sz w:val="28"/>
          <w:szCs w:val="28"/>
        </w:rPr>
        <w:t>Дополнительнаялитература</w:t>
      </w:r>
      <w:proofErr w:type="spellEnd"/>
      <w:r w:rsidRPr="000B5BE1">
        <w:rPr>
          <w:rFonts w:ascii="Times New Roman" w:hAnsi="Times New Roman" w:cs="Times New Roman"/>
          <w:b/>
          <w:sz w:val="28"/>
          <w:szCs w:val="28"/>
        </w:rPr>
        <w:t>: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BE1">
        <w:rPr>
          <w:rFonts w:ascii="Times New Roman" w:hAnsi="Times New Roman" w:cs="Times New Roman"/>
          <w:sz w:val="28"/>
          <w:szCs w:val="28"/>
        </w:rPr>
        <w:t>1.Гаджиева М.И. Правоведение: учебное пособие Махачкала ИПЦ ДГМА 2009</w:t>
      </w:r>
    </w:p>
    <w:p w:rsidR="000B5BE1" w:rsidRPr="000B5BE1" w:rsidRDefault="000B5BE1" w:rsidP="00FA2051">
      <w:pPr>
        <w:pStyle w:val="af0"/>
        <w:tabs>
          <w:tab w:val="left" w:pos="567"/>
          <w:tab w:val="left" w:pos="709"/>
          <w:tab w:val="left" w:pos="851"/>
          <w:tab w:val="left" w:pos="2268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2.Алиев Н.И. </w:t>
      </w:r>
      <w:proofErr w:type="spellStart"/>
      <w:r w:rsidRPr="000B5BE1">
        <w:rPr>
          <w:rFonts w:ascii="Times New Roman" w:hAnsi="Times New Roman"/>
          <w:sz w:val="28"/>
          <w:szCs w:val="28"/>
        </w:rPr>
        <w:t>Правоведение:УМП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для студентов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мед.профиля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Махачкала ИПЦ ДГМА 2009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BE1">
        <w:rPr>
          <w:rFonts w:ascii="Times New Roman" w:hAnsi="Times New Roman" w:cs="Times New Roman"/>
          <w:sz w:val="28"/>
          <w:szCs w:val="28"/>
        </w:rPr>
        <w:t>3.Гаджиева М.И. Правоведение: учебное пособие Махачкала ИПЦ ДГМА 2009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BE1">
        <w:rPr>
          <w:rFonts w:ascii="Times New Roman" w:hAnsi="Times New Roman" w:cs="Times New Roman"/>
          <w:sz w:val="28"/>
          <w:szCs w:val="28"/>
        </w:rPr>
        <w:t xml:space="preserve">4.Алиев Н.И. Правоведение: УМП для студентов </w:t>
      </w:r>
      <w:proofErr w:type="spellStart"/>
      <w:r w:rsidRPr="000B5BE1">
        <w:rPr>
          <w:rFonts w:ascii="Times New Roman" w:hAnsi="Times New Roman" w:cs="Times New Roman"/>
          <w:sz w:val="28"/>
          <w:szCs w:val="28"/>
        </w:rPr>
        <w:t>мед.профиля</w:t>
      </w:r>
      <w:proofErr w:type="spellEnd"/>
      <w:r w:rsidRPr="000B5BE1">
        <w:rPr>
          <w:rFonts w:ascii="Times New Roman" w:hAnsi="Times New Roman" w:cs="Times New Roman"/>
          <w:sz w:val="28"/>
          <w:szCs w:val="28"/>
        </w:rPr>
        <w:t xml:space="preserve"> Махачкала ИПЦ ДГМА 2009</w:t>
      </w:r>
    </w:p>
    <w:p w:rsidR="000B5BE1" w:rsidRPr="000B5BE1" w:rsidRDefault="000B5BE1" w:rsidP="00FA2051">
      <w:pPr>
        <w:pStyle w:val="af0"/>
        <w:tabs>
          <w:tab w:val="left" w:pos="142"/>
          <w:tab w:val="left" w:pos="426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5.Акопов В.И. Правовое регулирование проф. деятельности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мед.персонала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: учебное пособие </w:t>
      </w:r>
      <w:proofErr w:type="spellStart"/>
      <w:r w:rsidRPr="000B5BE1">
        <w:rPr>
          <w:rFonts w:ascii="Times New Roman" w:hAnsi="Times New Roman"/>
          <w:sz w:val="28"/>
          <w:szCs w:val="28"/>
        </w:rPr>
        <w:t>Ростов-н</w:t>
      </w:r>
      <w:proofErr w:type="spellEnd"/>
      <w:r w:rsidRPr="000B5BE1">
        <w:rPr>
          <w:rFonts w:ascii="Times New Roman" w:hAnsi="Times New Roman"/>
          <w:sz w:val="28"/>
          <w:szCs w:val="28"/>
        </w:rPr>
        <w:t>/</w:t>
      </w:r>
      <w:proofErr w:type="spellStart"/>
      <w:r w:rsidRPr="000B5BE1">
        <w:rPr>
          <w:rFonts w:ascii="Times New Roman" w:hAnsi="Times New Roman"/>
          <w:sz w:val="28"/>
          <w:szCs w:val="28"/>
        </w:rPr>
        <w:t>д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Феникс 2008</w:t>
      </w:r>
    </w:p>
    <w:p w:rsidR="00B7646A" w:rsidRPr="00732908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329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Дополнительные источники:</w:t>
      </w:r>
    </w:p>
    <w:p w:rsidR="00B7646A" w:rsidRPr="00086518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Интернет- ресурсы:</w:t>
      </w:r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hyperlink r:id="rId9" w:history="1">
        <w:r w:rsidRPr="00FC4D2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www</w:t>
        </w:r>
        <w:r w:rsidRPr="00FC4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Pr="00FC4D2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roszdravnadzor</w:t>
        </w:r>
        <w:proofErr w:type="spellEnd"/>
      </w:hyperlink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www</w:t>
      </w: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minzdravsoc</w:t>
      </w:r>
      <w:proofErr w:type="spellEnd"/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www</w:t>
      </w: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consultant</w:t>
      </w: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Справочные правовые системы:</w:t>
      </w:r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«Гарант»</w:t>
      </w:r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« Консультант Плюс»</w:t>
      </w:r>
    </w:p>
    <w:p w:rsidR="00B7646A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Pr="00086518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Cs w:val="28"/>
          <w:lang w:eastAsia="ar-SA"/>
        </w:rPr>
        <w:lastRenderedPageBreak/>
        <w:t>4. КОНТРОЛЬ   И ОЦЕНКА РЕЗУЛЬТАТОВ ОСВОЕНИЯ ДИСЦИПЛИНЫ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и оценка результатов освоения дисциплины осуществляется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преподавателем в процессе проведения практических занятий и лабораторных работ , тестирования а также выполнения обучающимися индивидуальных заданий, проектов ,исследований.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8"/>
        <w:gridCol w:w="4860"/>
      </w:tblGrid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F555B5" w:rsidRDefault="00E1261C" w:rsidP="007075E0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b/>
                <w:sz w:val="28"/>
              </w:rPr>
            </w:pPr>
            <w:r w:rsidRPr="00F555B5">
              <w:rPr>
                <w:rStyle w:val="FontStyle35"/>
                <w:b/>
                <w:sz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</w:tcPr>
          <w:p w:rsidR="00E1261C" w:rsidRPr="00F555B5" w:rsidRDefault="00E1261C" w:rsidP="007075E0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b/>
                <w:sz w:val="28"/>
              </w:rPr>
            </w:pPr>
            <w:r w:rsidRPr="00F555B5">
              <w:rPr>
                <w:rStyle w:val="FontStyle35"/>
                <w:b/>
                <w:sz w:val="28"/>
              </w:rPr>
              <w:t>Основные показатели оценки результата</w:t>
            </w:r>
          </w:p>
        </w:tc>
      </w:tr>
      <w:tr w:rsidR="00E1261C" w:rsidRPr="00462BE1" w:rsidTr="00DE3062">
        <w:trPr>
          <w:trHeight w:val="462"/>
        </w:trPr>
        <w:tc>
          <w:tcPr>
            <w:tcW w:w="4608" w:type="dxa"/>
          </w:tcPr>
          <w:p w:rsidR="00E1261C" w:rsidRPr="00685179" w:rsidRDefault="00E1261C" w:rsidP="007075E0">
            <w:pPr>
              <w:pStyle w:val="Style18"/>
              <w:widowControl/>
              <w:spacing w:line="240" w:lineRule="auto"/>
              <w:rPr>
                <w:rStyle w:val="FontStyle35"/>
                <w:b/>
                <w:sz w:val="28"/>
              </w:rPr>
            </w:pPr>
            <w:r w:rsidRPr="00685179">
              <w:rPr>
                <w:rStyle w:val="FontStyle35"/>
                <w:b/>
                <w:sz w:val="28"/>
              </w:rPr>
              <w:t>Умения:</w:t>
            </w:r>
          </w:p>
        </w:tc>
        <w:tc>
          <w:tcPr>
            <w:tcW w:w="4860" w:type="dxa"/>
          </w:tcPr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337432" w:rsidRDefault="00E1261C" w:rsidP="007075E0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337432">
              <w:rPr>
                <w:rStyle w:val="FontStyle125"/>
                <w:sz w:val="28"/>
                <w:szCs w:val="28"/>
              </w:rPr>
              <w:t>Использовать необходимые нормативно-правовые документы</w:t>
            </w:r>
          </w:p>
        </w:tc>
        <w:tc>
          <w:tcPr>
            <w:tcW w:w="4860" w:type="dxa"/>
          </w:tcPr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оформление деловой документации;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051649" w:rsidRDefault="00E1261C" w:rsidP="007075E0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051649">
              <w:rPr>
                <w:rStyle w:val="FontStyle125"/>
                <w:sz w:val="28"/>
                <w:szCs w:val="28"/>
              </w:rPr>
              <w:t>Защищать свои права в соответствии с гражданским, гражданско-процессуальным и трудовым законодательством</w:t>
            </w:r>
          </w:p>
        </w:tc>
        <w:tc>
          <w:tcPr>
            <w:tcW w:w="4860" w:type="dxa"/>
          </w:tcPr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отстаивание своих юридических прав в процессе организации деловой игры;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проведение юридических консультаций в процессе организации деловой игры;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воспроизведение полученной информации в ходе тестового и устного опроса.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A148F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A148F1">
              <w:rPr>
                <w:rStyle w:val="FontStyle125"/>
                <w:sz w:val="28"/>
                <w:szCs w:val="28"/>
              </w:rPr>
              <w:t>Анализировать и оценивать результаты и последствия деятельности (бе</w:t>
            </w:r>
            <w:r>
              <w:rPr>
                <w:rStyle w:val="FontStyle125"/>
                <w:sz w:val="28"/>
                <w:szCs w:val="28"/>
              </w:rPr>
              <w:t>здействия</w:t>
            </w:r>
            <w:r w:rsidRPr="00A148F1">
              <w:rPr>
                <w:rStyle w:val="FontStyle125"/>
                <w:sz w:val="28"/>
                <w:szCs w:val="28"/>
              </w:rPr>
              <w:t>) с правовой точки зрения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негативных последствий вследствие нарушения законодательства;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задачах.</w:t>
            </w:r>
          </w:p>
        </w:tc>
      </w:tr>
      <w:tr w:rsidR="00E1261C" w:rsidRPr="00462BE1" w:rsidTr="00DE3062">
        <w:trPr>
          <w:trHeight w:val="495"/>
        </w:trPr>
        <w:tc>
          <w:tcPr>
            <w:tcW w:w="4608" w:type="dxa"/>
          </w:tcPr>
          <w:p w:rsidR="00E1261C" w:rsidRPr="00F57995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b/>
                <w:sz w:val="28"/>
              </w:rPr>
            </w:pPr>
            <w:r w:rsidRPr="00F57995">
              <w:rPr>
                <w:rStyle w:val="FontStyle35"/>
                <w:b/>
                <w:sz w:val="28"/>
              </w:rPr>
              <w:t>Знания: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C73F90" w:rsidRDefault="00E1261C" w:rsidP="00DE3062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F90">
              <w:rPr>
                <w:rFonts w:ascii="Times New Roman" w:hAnsi="Times New Roman"/>
                <w:sz w:val="28"/>
                <w:szCs w:val="28"/>
              </w:rPr>
              <w:t>Основные положения Конституции Российской Федерации</w:t>
            </w:r>
          </w:p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описание структуры Конституции РФ;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ответов на поставленные вопросы по содержанию Конституции РФ.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233159" w:rsidRDefault="00E1261C" w:rsidP="00DE3062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233159">
              <w:rPr>
                <w:rFonts w:ascii="Times New Roman" w:hAnsi="Times New Roman"/>
                <w:sz w:val="28"/>
                <w:szCs w:val="28"/>
              </w:rPr>
              <w:t>рава и свободы человека и граж</w:t>
            </w:r>
            <w:r>
              <w:rPr>
                <w:rFonts w:ascii="Times New Roman" w:hAnsi="Times New Roman"/>
                <w:sz w:val="28"/>
                <w:szCs w:val="28"/>
              </w:rPr>
              <w:t>данина, механизмы их реализации</w:t>
            </w:r>
          </w:p>
          <w:p w:rsidR="00E1261C" w:rsidRDefault="00E1261C" w:rsidP="00DE3062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различение понятия права человека и права гражданина, свободы человека и гражданина;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механизмов реализации прав и свобод человека и гражданина согласно законодательства РФ;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Default="00E1261C" w:rsidP="00DE3062">
            <w:pPr>
              <w:spacing w:after="0" w:line="240" w:lineRule="auto"/>
              <w:ind w:firstLine="0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Понятие правового регулирования в сфере профессиональной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профессионально важных качеств медицинского персонала;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нормативно-правовой документации в сфере здравоохранения;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установление прав и обязанностей медицинского работника, прав пациента.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оформление деловой документации;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Организационно-правовые формы юридических лиц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обзор юридических лиц в системе здравоохранения;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воспроизведение полученной информации в ходе тестового и устного опроса.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проблемных ситуаций в предпринимательской деятельности в сфере здравоохранения;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подбор и анализ информации для реферативных сообщений;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обобщение полученной информации о защите прав потребителей.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оценивание факторов риска в деятельности медицинского работника;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объяснение содержания профессиональной деятельности;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lastRenderedPageBreak/>
              <w:t>- установление прав и обязанностей медицинского работника, прав пациента;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заполнение документации для переподготовки и повышения квалификации медицинского работника;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lastRenderedPageBreak/>
              <w:t>Порядок заключения трудового договора и основания его прекращения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составление деловой документации;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правовой документации;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объяснение прав медицинского работника при заключении и расторжении трудового договора;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выполнение правильных действий при проведении деловой игры.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Правила оплаты труда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ориентация в системе гарантий и компенсаций для медицинских работников;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сопоставление доплат и надбавок в системе здравоохранения.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перечисление механизмов регулирования занятости населения на уровне государства;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подбор и анализ информации для реферативного сообщения.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Право социальной защиты граждан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- </w:t>
            </w:r>
            <w:r w:rsidRPr="007F721A">
              <w:rPr>
                <w:rStyle w:val="FontStyle35"/>
                <w:sz w:val="28"/>
                <w:szCs w:val="28"/>
              </w:rPr>
              <w:t>определение важности обязательного медицинского страхования;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объяснение порядка получения различных видов социальной помощи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DD50EE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t>Понятие дисциплинарной и материальной ответственности работника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точность и грамотность применения юридической терминологии;</w:t>
            </w:r>
          </w:p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перечисление видов дисциплинарной и материальной ответственности;</w:t>
            </w:r>
          </w:p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определение порядка применения ответственности к медицинскому работнику.</w:t>
            </w:r>
          </w:p>
        </w:tc>
      </w:tr>
      <w:tr w:rsidR="00E1261C" w:rsidRPr="00462BE1" w:rsidTr="00DE3062">
        <w:tc>
          <w:tcPr>
            <w:tcW w:w="4608" w:type="dxa"/>
          </w:tcPr>
          <w:p w:rsidR="00E1261C" w:rsidRPr="00DD50EE" w:rsidRDefault="00E1261C" w:rsidP="00DE3062">
            <w:pPr>
              <w:spacing w:after="0" w:line="240" w:lineRule="auto"/>
              <w:ind w:firstLine="0"/>
              <w:jc w:val="left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lastRenderedPageBreak/>
              <w:t>Виды административных правонарушений и административной ответственности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перечисление видов административных правонарушений в системе здравоохранения;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определение порядка применения ответственности к медицинскому работнику;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 xml:space="preserve">- </w:t>
            </w:r>
            <w:proofErr w:type="spellStart"/>
            <w:r w:rsidRPr="007F721A">
              <w:rPr>
                <w:rStyle w:val="FontStyle35"/>
                <w:sz w:val="28"/>
                <w:szCs w:val="28"/>
              </w:rPr>
              <w:t>анализирование</w:t>
            </w:r>
            <w:proofErr w:type="spellEnd"/>
            <w:r w:rsidRPr="007F721A">
              <w:rPr>
                <w:rStyle w:val="FontStyle35"/>
                <w:sz w:val="28"/>
                <w:szCs w:val="28"/>
              </w:rPr>
              <w:t xml:space="preserve"> нормативно-правовой документации;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выявление правильного решения при решении ситуационных задач.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</w:p>
        </w:tc>
      </w:tr>
      <w:tr w:rsidR="00E1261C" w:rsidRPr="00462BE1" w:rsidTr="00DE3062">
        <w:tc>
          <w:tcPr>
            <w:tcW w:w="4608" w:type="dxa"/>
          </w:tcPr>
          <w:p w:rsidR="00E1261C" w:rsidRPr="00DD50EE" w:rsidRDefault="00E1261C" w:rsidP="00DE3062">
            <w:pPr>
              <w:spacing w:after="0" w:line="240" w:lineRule="auto"/>
              <w:ind w:firstLine="0"/>
              <w:jc w:val="left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установление порядка разрешения судебных споров;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нахождение правильного решения в проблемно-ситуационных задачах;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 xml:space="preserve">- </w:t>
            </w:r>
            <w:proofErr w:type="spellStart"/>
            <w:r w:rsidRPr="007F721A">
              <w:rPr>
                <w:rStyle w:val="FontStyle35"/>
                <w:sz w:val="28"/>
                <w:szCs w:val="28"/>
              </w:rPr>
              <w:t>анализирование</w:t>
            </w:r>
            <w:proofErr w:type="spellEnd"/>
            <w:r w:rsidRPr="007F721A">
              <w:rPr>
                <w:rStyle w:val="FontStyle35"/>
                <w:sz w:val="28"/>
                <w:szCs w:val="28"/>
              </w:rPr>
              <w:t xml:space="preserve"> нормативно-правовой документации.</w:t>
            </w:r>
          </w:p>
        </w:tc>
      </w:tr>
    </w:tbl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tabs>
          <w:tab w:val="left" w:pos="252"/>
        </w:tabs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left="75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135" w:rsidRPr="00086518" w:rsidRDefault="001D1135">
      <w:pPr>
        <w:rPr>
          <w:rFonts w:ascii="Times New Roman" w:hAnsi="Times New Roman" w:cs="Times New Roman"/>
        </w:rPr>
      </w:pPr>
    </w:p>
    <w:sectPr w:rsidR="001D1135" w:rsidRPr="00086518" w:rsidSect="00935F25">
      <w:footerReference w:type="even" r:id="rId10"/>
      <w:footerReference w:type="default" r:id="rId11"/>
      <w:footerReference w:type="first" r:id="rId12"/>
      <w:footnotePr>
        <w:pos w:val="beneathText"/>
      </w:footnotePr>
      <w:pgSz w:w="11905" w:h="16837" w:code="9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533" w:rsidRDefault="00065533">
      <w:pPr>
        <w:spacing w:before="0" w:after="0" w:line="240" w:lineRule="auto"/>
      </w:pPr>
      <w:r>
        <w:separator/>
      </w:r>
    </w:p>
  </w:endnote>
  <w:endnote w:type="continuationSeparator" w:id="1">
    <w:p w:rsidR="00065533" w:rsidRDefault="000655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985199">
    <w:pPr>
      <w:pStyle w:val="a5"/>
      <w:jc w:val="center"/>
    </w:pPr>
    <w:r>
      <w:fldChar w:fldCharType="begin"/>
    </w:r>
    <w:r w:rsidR="00B06F32">
      <w:instrText xml:space="preserve"> PAGE </w:instrText>
    </w:r>
    <w:r>
      <w:fldChar w:fldCharType="separate"/>
    </w:r>
    <w:r w:rsidR="002E3BD8">
      <w:rPr>
        <w:noProof/>
      </w:rPr>
      <w:t>1</w:t>
    </w:r>
    <w:r>
      <w:rPr>
        <w:noProof/>
      </w:rPr>
      <w:fldChar w:fldCharType="end"/>
    </w:r>
  </w:p>
  <w:p w:rsidR="007075E0" w:rsidRDefault="007075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985199" w:rsidP="00935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75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75E0" w:rsidRDefault="007075E0" w:rsidP="00935F25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985199" w:rsidP="00935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75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3BD8">
      <w:rPr>
        <w:rStyle w:val="a7"/>
        <w:noProof/>
      </w:rPr>
      <w:t>20</w:t>
    </w:r>
    <w:r>
      <w:rPr>
        <w:rStyle w:val="a7"/>
      </w:rPr>
      <w:fldChar w:fldCharType="end"/>
    </w:r>
  </w:p>
  <w:p w:rsidR="007075E0" w:rsidRDefault="007075E0" w:rsidP="00935F25">
    <w:pPr>
      <w:pStyle w:val="a5"/>
      <w:ind w:right="360"/>
      <w:jc w:val="center"/>
    </w:pPr>
  </w:p>
  <w:p w:rsidR="007075E0" w:rsidRDefault="007075E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7075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533" w:rsidRDefault="00065533">
      <w:pPr>
        <w:spacing w:before="0" w:after="0" w:line="240" w:lineRule="auto"/>
      </w:pPr>
      <w:r>
        <w:separator/>
      </w:r>
    </w:p>
  </w:footnote>
  <w:footnote w:type="continuationSeparator" w:id="1">
    <w:p w:rsidR="00065533" w:rsidRDefault="0006553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A4BD3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</w:abstractNum>
  <w:abstractNum w:abstractNumId="2">
    <w:nsid w:val="1DB8442D"/>
    <w:multiLevelType w:val="hybridMultilevel"/>
    <w:tmpl w:val="BC5A5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971DD"/>
    <w:multiLevelType w:val="hybridMultilevel"/>
    <w:tmpl w:val="F9001FB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6224F"/>
    <w:multiLevelType w:val="hybridMultilevel"/>
    <w:tmpl w:val="AFA4B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0"/>
        </w:tabs>
        <w:ind w:left="18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00"/>
        </w:tabs>
        <w:ind w:left="40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60"/>
        </w:tabs>
        <w:ind w:left="6160" w:hanging="360"/>
      </w:pPr>
    </w:lvl>
  </w:abstractNum>
  <w:abstractNum w:abstractNumId="6">
    <w:nsid w:val="56DA4261"/>
    <w:multiLevelType w:val="hybridMultilevel"/>
    <w:tmpl w:val="6846C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93BCE"/>
    <w:multiLevelType w:val="hybridMultilevel"/>
    <w:tmpl w:val="7B6EAD82"/>
    <w:lvl w:ilvl="0" w:tplc="DFC64134">
      <w:start w:val="1"/>
      <w:numFmt w:val="decimal"/>
      <w:lvlText w:val="%1."/>
      <w:lvlJc w:val="left"/>
      <w:pPr>
        <w:ind w:left="5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E5571"/>
    <w:rsid w:val="00065533"/>
    <w:rsid w:val="00086518"/>
    <w:rsid w:val="000B5BE1"/>
    <w:rsid w:val="001A7029"/>
    <w:rsid w:val="001D1135"/>
    <w:rsid w:val="00205F46"/>
    <w:rsid w:val="002660D8"/>
    <w:rsid w:val="002C2F5A"/>
    <w:rsid w:val="002E3BD8"/>
    <w:rsid w:val="002E5571"/>
    <w:rsid w:val="00311361"/>
    <w:rsid w:val="00331D00"/>
    <w:rsid w:val="003F4FB0"/>
    <w:rsid w:val="0042097A"/>
    <w:rsid w:val="004412DC"/>
    <w:rsid w:val="00455B47"/>
    <w:rsid w:val="0057286C"/>
    <w:rsid w:val="005C18FC"/>
    <w:rsid w:val="006139D4"/>
    <w:rsid w:val="006B5A41"/>
    <w:rsid w:val="007075E0"/>
    <w:rsid w:val="00731AF8"/>
    <w:rsid w:val="00732908"/>
    <w:rsid w:val="0074333B"/>
    <w:rsid w:val="00747116"/>
    <w:rsid w:val="007905EB"/>
    <w:rsid w:val="0079604B"/>
    <w:rsid w:val="007E4F52"/>
    <w:rsid w:val="00843436"/>
    <w:rsid w:val="008529DF"/>
    <w:rsid w:val="0088510C"/>
    <w:rsid w:val="00935F25"/>
    <w:rsid w:val="00985199"/>
    <w:rsid w:val="00990198"/>
    <w:rsid w:val="009B5AA9"/>
    <w:rsid w:val="009D1DD1"/>
    <w:rsid w:val="00A225A6"/>
    <w:rsid w:val="00A4607E"/>
    <w:rsid w:val="00AA790A"/>
    <w:rsid w:val="00B06F32"/>
    <w:rsid w:val="00B56E84"/>
    <w:rsid w:val="00B6001C"/>
    <w:rsid w:val="00B64CD6"/>
    <w:rsid w:val="00B71D1C"/>
    <w:rsid w:val="00B7646A"/>
    <w:rsid w:val="00C11550"/>
    <w:rsid w:val="00C2407B"/>
    <w:rsid w:val="00CF0831"/>
    <w:rsid w:val="00D449C5"/>
    <w:rsid w:val="00D540C2"/>
    <w:rsid w:val="00D65885"/>
    <w:rsid w:val="00DE3062"/>
    <w:rsid w:val="00E1261C"/>
    <w:rsid w:val="00F134DD"/>
    <w:rsid w:val="00F51364"/>
    <w:rsid w:val="00F751B8"/>
    <w:rsid w:val="00F86531"/>
    <w:rsid w:val="00FA2051"/>
    <w:rsid w:val="00FC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A"/>
  </w:style>
  <w:style w:type="paragraph" w:styleId="1">
    <w:name w:val="heading 1"/>
    <w:basedOn w:val="a"/>
    <w:next w:val="a"/>
    <w:link w:val="10"/>
    <w:uiPriority w:val="9"/>
    <w:qFormat/>
    <w:rsid w:val="00B7646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6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6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35F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7646A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7646A"/>
  </w:style>
  <w:style w:type="character" w:customStyle="1" w:styleId="10">
    <w:name w:val="Заголовок 1 Знак"/>
    <w:basedOn w:val="a0"/>
    <w:link w:val="1"/>
    <w:uiPriority w:val="9"/>
    <w:rsid w:val="00B764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7646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7646A"/>
    <w:rPr>
      <w:rFonts w:ascii="Cambria" w:eastAsia="Times New Roman" w:hAnsi="Cambria" w:cs="Times New Roman"/>
      <w:b/>
      <w:bCs/>
      <w:color w:val="4F81BD"/>
      <w:lang w:eastAsia="ar-SA"/>
    </w:rPr>
  </w:style>
  <w:style w:type="character" w:styleId="a3">
    <w:name w:val="Hyperlink"/>
    <w:basedOn w:val="a0"/>
    <w:semiHidden/>
    <w:rsid w:val="00B7646A"/>
    <w:rPr>
      <w:color w:val="0000FF"/>
      <w:u w:val="single"/>
    </w:rPr>
  </w:style>
  <w:style w:type="paragraph" w:styleId="a4">
    <w:name w:val="List"/>
    <w:basedOn w:val="a"/>
    <w:semiHidden/>
    <w:rsid w:val="00B7646A"/>
    <w:pPr>
      <w:suppressAutoHyphens/>
      <w:spacing w:before="0" w:beforeAutospacing="0" w:after="0" w:afterAutospacing="0" w:line="240" w:lineRule="auto"/>
      <w:ind w:left="283" w:hanging="283"/>
      <w:jc w:val="left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5">
    <w:name w:val="footer"/>
    <w:basedOn w:val="a"/>
    <w:link w:val="a6"/>
    <w:semiHidden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B7646A"/>
  </w:style>
  <w:style w:type="paragraph" w:styleId="a8">
    <w:name w:val="header"/>
    <w:basedOn w:val="a"/>
    <w:link w:val="a9"/>
    <w:uiPriority w:val="99"/>
    <w:semiHidden/>
    <w:unhideWhenUsed/>
    <w:rsid w:val="00B7646A"/>
    <w:pPr>
      <w:widowControl w:val="0"/>
      <w:tabs>
        <w:tab w:val="center" w:pos="4677"/>
        <w:tab w:val="right" w:pos="9355"/>
      </w:tabs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a0"/>
    <w:locked/>
    <w:rsid w:val="00B7646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B7646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basedOn w:val="a0"/>
    <w:rsid w:val="00B7646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0">
    <w:name w:val="Заголовок №5"/>
    <w:basedOn w:val="a"/>
    <w:link w:val="5"/>
    <w:rsid w:val="00B7646A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b/>
      <w:bCs/>
      <w:sz w:val="23"/>
      <w:szCs w:val="23"/>
    </w:rPr>
  </w:style>
  <w:style w:type="character" w:customStyle="1" w:styleId="33">
    <w:name w:val="Основной текст (3)_"/>
    <w:basedOn w:val="a0"/>
    <w:link w:val="310"/>
    <w:uiPriority w:val="99"/>
    <w:locked/>
    <w:rsid w:val="00B7646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B7646A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13">
    <w:name w:val="Подзаголовок1"/>
    <w:basedOn w:val="a"/>
    <w:next w:val="a"/>
    <w:uiPriority w:val="11"/>
    <w:qFormat/>
    <w:rsid w:val="00B7646A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b"/>
    <w:uiPriority w:val="11"/>
    <w:rsid w:val="00B7646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B7646A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uiPriority w:val="99"/>
    <w:locked/>
    <w:rsid w:val="00B7646A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46A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B7646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7646A"/>
    <w:rPr>
      <w:color w:val="800080"/>
      <w:u w:val="single"/>
    </w:rPr>
  </w:style>
  <w:style w:type="character" w:customStyle="1" w:styleId="110">
    <w:name w:val="Заголовок 1 Знак1"/>
    <w:basedOn w:val="a0"/>
    <w:uiPriority w:val="9"/>
    <w:rsid w:val="00B76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Subtitle"/>
    <w:basedOn w:val="a"/>
    <w:next w:val="a"/>
    <w:link w:val="aa"/>
    <w:uiPriority w:val="11"/>
    <w:qFormat/>
    <w:rsid w:val="00B7646A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Подзаголовок Знак1"/>
    <w:basedOn w:val="a0"/>
    <w:uiPriority w:val="11"/>
    <w:rsid w:val="00B764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7646A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rsid w:val="00935F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74333B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1261C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f1">
    <w:name w:val="Body Text"/>
    <w:basedOn w:val="a"/>
    <w:link w:val="af2"/>
    <w:rsid w:val="00E1261C"/>
    <w:pPr>
      <w:spacing w:before="0" w:beforeAutospacing="0" w:after="12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E12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5">
    <w:name w:val="Font Style125"/>
    <w:basedOn w:val="a0"/>
    <w:rsid w:val="00E1261C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rsid w:val="00E1261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E1261C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1261C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hanging="35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A"/>
  </w:style>
  <w:style w:type="paragraph" w:styleId="1">
    <w:name w:val="heading 1"/>
    <w:basedOn w:val="a"/>
    <w:next w:val="a"/>
    <w:link w:val="10"/>
    <w:uiPriority w:val="9"/>
    <w:qFormat/>
    <w:rsid w:val="00B7646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6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6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7646A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7646A"/>
  </w:style>
  <w:style w:type="character" w:customStyle="1" w:styleId="10">
    <w:name w:val="Заголовок 1 Знак"/>
    <w:basedOn w:val="a0"/>
    <w:link w:val="1"/>
    <w:uiPriority w:val="9"/>
    <w:rsid w:val="00B764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7646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7646A"/>
    <w:rPr>
      <w:rFonts w:ascii="Cambria" w:eastAsia="Times New Roman" w:hAnsi="Cambria" w:cs="Times New Roman"/>
      <w:b/>
      <w:bCs/>
      <w:color w:val="4F81BD"/>
      <w:lang w:eastAsia="ar-SA"/>
    </w:rPr>
  </w:style>
  <w:style w:type="character" w:styleId="a3">
    <w:name w:val="Hyperlink"/>
    <w:basedOn w:val="a0"/>
    <w:semiHidden/>
    <w:rsid w:val="00B7646A"/>
    <w:rPr>
      <w:color w:val="0000FF"/>
      <w:u w:val="single"/>
    </w:rPr>
  </w:style>
  <w:style w:type="paragraph" w:styleId="a4">
    <w:name w:val="List"/>
    <w:basedOn w:val="a"/>
    <w:semiHidden/>
    <w:rsid w:val="00B7646A"/>
    <w:pPr>
      <w:suppressAutoHyphens/>
      <w:spacing w:before="0" w:beforeAutospacing="0" w:after="0" w:afterAutospacing="0" w:line="240" w:lineRule="auto"/>
      <w:ind w:left="283" w:hanging="283"/>
      <w:jc w:val="left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5">
    <w:name w:val="footer"/>
    <w:basedOn w:val="a"/>
    <w:link w:val="a6"/>
    <w:semiHidden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B7646A"/>
  </w:style>
  <w:style w:type="paragraph" w:styleId="a8">
    <w:name w:val="header"/>
    <w:basedOn w:val="a"/>
    <w:link w:val="a9"/>
    <w:uiPriority w:val="99"/>
    <w:semiHidden/>
    <w:unhideWhenUsed/>
    <w:rsid w:val="00B7646A"/>
    <w:pPr>
      <w:widowControl w:val="0"/>
      <w:tabs>
        <w:tab w:val="center" w:pos="4677"/>
        <w:tab w:val="right" w:pos="9355"/>
      </w:tabs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a0"/>
    <w:locked/>
    <w:rsid w:val="00B7646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B7646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basedOn w:val="a0"/>
    <w:rsid w:val="00B7646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0">
    <w:name w:val="Заголовок №5"/>
    <w:basedOn w:val="a"/>
    <w:link w:val="5"/>
    <w:rsid w:val="00B7646A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b/>
      <w:bCs/>
      <w:sz w:val="23"/>
      <w:szCs w:val="23"/>
    </w:rPr>
  </w:style>
  <w:style w:type="character" w:customStyle="1" w:styleId="33">
    <w:name w:val="Основной текст (3)_"/>
    <w:basedOn w:val="a0"/>
    <w:link w:val="310"/>
    <w:uiPriority w:val="99"/>
    <w:locked/>
    <w:rsid w:val="00B7646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B7646A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13">
    <w:name w:val="Подзаголовок1"/>
    <w:basedOn w:val="a"/>
    <w:next w:val="a"/>
    <w:uiPriority w:val="11"/>
    <w:qFormat/>
    <w:rsid w:val="00B7646A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b"/>
    <w:uiPriority w:val="11"/>
    <w:rsid w:val="00B7646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B7646A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uiPriority w:val="99"/>
    <w:locked/>
    <w:rsid w:val="00B7646A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46A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B7646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7646A"/>
    <w:rPr>
      <w:color w:val="800080"/>
      <w:u w:val="single"/>
    </w:rPr>
  </w:style>
  <w:style w:type="character" w:customStyle="1" w:styleId="110">
    <w:name w:val="Заголовок 1 Знак1"/>
    <w:basedOn w:val="a0"/>
    <w:uiPriority w:val="9"/>
    <w:rsid w:val="00B76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Subtitle"/>
    <w:basedOn w:val="a"/>
    <w:next w:val="a"/>
    <w:link w:val="aa"/>
    <w:uiPriority w:val="11"/>
    <w:qFormat/>
    <w:rsid w:val="00B7646A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Подзаголовок Знак1"/>
    <w:basedOn w:val="a0"/>
    <w:uiPriority w:val="11"/>
    <w:rsid w:val="00B764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764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oszdravnadz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D24D-7136-4CE1-8554-0C581329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2016-02-06T12:49:00Z</cp:lastPrinted>
  <dcterms:created xsi:type="dcterms:W3CDTF">2016-02-06T13:11:00Z</dcterms:created>
  <dcterms:modified xsi:type="dcterms:W3CDTF">2016-10-04T08:50:00Z</dcterms:modified>
</cp:coreProperties>
</file>